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7D2A31F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right"/>
        <w:rPr>
          <w:rFonts w:hint="default" w:ascii="Times New Roman" w:hAnsi="Times New Roman" w:eastAsia="Times New Roman" w:cs="Times New Roman"/>
          <w:color w:val="002060"/>
          <w:kern w:val="0"/>
          <w:sz w:val="28"/>
          <w:szCs w:val="28"/>
          <w:lang w:val="en-US" w:eastAsia="ru-RU"/>
          <w14:ligatures w14:val="none"/>
        </w:rPr>
      </w:pPr>
      <w:r>
        <w:rPr>
          <w:rFonts w:ascii="Times New Roman" w:hAnsi="Times New Roman" w:eastAsia="Times New Roman" w:cs="Times New Roman"/>
          <w:color w:val="002060"/>
          <w:kern w:val="0"/>
          <w:sz w:val="28"/>
          <w:szCs w:val="28"/>
          <w:lang w:val="ru-RU" w:eastAsia="ru-RU"/>
          <w14:ligatures w14:val="none"/>
        </w:rPr>
        <w:t>Приложение</w:t>
      </w:r>
      <w:r>
        <w:rPr>
          <w:rFonts w:hint="default" w:ascii="Times New Roman" w:hAnsi="Times New Roman" w:eastAsia="Times New Roman" w:cs="Times New Roman"/>
          <w:color w:val="002060"/>
          <w:kern w:val="0"/>
          <w:sz w:val="28"/>
          <w:szCs w:val="28"/>
          <w:lang w:val="en-US" w:eastAsia="ru-RU"/>
          <w14:ligatures w14:val="none"/>
        </w:rPr>
        <w:t xml:space="preserve"> №2 </w:t>
      </w:r>
    </w:p>
    <w:p w14:paraId="6A897C82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right"/>
        <w:rPr>
          <w:rFonts w:hint="default" w:ascii="Times New Roman" w:hAnsi="Times New Roman" w:eastAsia="Times New Roman" w:cs="Times New Roman"/>
          <w:color w:val="002060"/>
          <w:kern w:val="0"/>
          <w:sz w:val="28"/>
          <w:szCs w:val="28"/>
          <w:lang w:val="en-US" w:eastAsia="ru-RU"/>
          <w14:ligatures w14:val="none"/>
        </w:rPr>
      </w:pPr>
      <w:r>
        <w:rPr>
          <w:rFonts w:hint="default" w:ascii="Times New Roman" w:hAnsi="Times New Roman" w:eastAsia="Times New Roman" w:cs="Times New Roman"/>
          <w:color w:val="002060"/>
          <w:kern w:val="0"/>
          <w:sz w:val="28"/>
          <w:szCs w:val="28"/>
          <w:lang w:val="en-US" w:eastAsia="ru-RU"/>
          <w14:ligatures w14:val="none"/>
        </w:rPr>
        <w:t xml:space="preserve">к ООП НОО утверждённая </w:t>
      </w:r>
    </w:p>
    <w:p w14:paraId="564B69B2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right"/>
        <w:rPr>
          <w:rFonts w:hint="default" w:ascii="Times New Roman" w:hAnsi="Times New Roman" w:eastAsia="Times New Roman" w:cs="Times New Roman"/>
          <w:color w:val="002060"/>
          <w:kern w:val="0"/>
          <w:sz w:val="28"/>
          <w:szCs w:val="28"/>
          <w:lang w:val="en-US" w:eastAsia="ru-RU"/>
          <w14:ligatures w14:val="none"/>
        </w:rPr>
      </w:pPr>
      <w:r>
        <w:rPr>
          <w:rFonts w:hint="default" w:ascii="Times New Roman" w:hAnsi="Times New Roman" w:eastAsia="Times New Roman" w:cs="Times New Roman"/>
          <w:color w:val="002060"/>
          <w:kern w:val="0"/>
          <w:sz w:val="28"/>
          <w:szCs w:val="28"/>
          <w:lang w:val="en-US" w:eastAsia="ru-RU"/>
          <w14:ligatures w14:val="none"/>
        </w:rPr>
        <w:t>приказом № 70 от 30 августа 2025 года</w:t>
      </w:r>
    </w:p>
    <w:p w14:paraId="3331766B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center"/>
        <w:rPr>
          <w:rFonts w:ascii="Times New Roman" w:hAnsi="Times New Roman" w:eastAsia="Times New Roman" w:cs="Times New Roman"/>
          <w:color w:val="002060"/>
          <w:kern w:val="0"/>
          <w:sz w:val="28"/>
          <w:szCs w:val="28"/>
          <w:lang w:val="ru-RU" w:eastAsia="ru-RU"/>
          <w14:ligatures w14:val="none"/>
        </w:rPr>
      </w:pPr>
    </w:p>
    <w:p w14:paraId="28A6ABA3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center"/>
        <w:rPr>
          <w:rFonts w:ascii="Times New Roman" w:hAnsi="Times New Roman" w:eastAsia="Times New Roman" w:cs="Times New Roman"/>
          <w:color w:val="002060"/>
          <w:kern w:val="0"/>
          <w:sz w:val="28"/>
          <w:szCs w:val="28"/>
          <w:lang w:val="ru-RU" w:eastAsia="ru-RU"/>
          <w14:ligatures w14:val="none"/>
        </w:rPr>
      </w:pPr>
    </w:p>
    <w:p w14:paraId="5B259B44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center"/>
        <w:rPr>
          <w:rFonts w:ascii="Times New Roman" w:hAnsi="Times New Roman" w:eastAsia="Times New Roman" w:cs="Times New Roman"/>
          <w:color w:val="002060"/>
          <w:kern w:val="0"/>
          <w:sz w:val="28"/>
          <w:szCs w:val="28"/>
          <w:lang w:val="ru-RU" w:eastAsia="ru-RU"/>
          <w14:ligatures w14:val="none"/>
        </w:rPr>
      </w:pPr>
      <w:r>
        <w:rPr>
          <w:rFonts w:ascii="Times New Roman" w:hAnsi="Times New Roman" w:eastAsia="Times New Roman" w:cs="Times New Roman"/>
          <w:color w:val="002060"/>
          <w:kern w:val="0"/>
          <w:sz w:val="28"/>
          <w:szCs w:val="28"/>
          <w:lang w:val="ru-RU" w:eastAsia="ru-RU"/>
          <w14:ligatures w14:val="none"/>
        </w:rPr>
        <w:t>МУ «Отдел образования Ножай-Юртовского муниципального района»</w:t>
      </w:r>
    </w:p>
    <w:p w14:paraId="27D869A1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center"/>
        <w:rPr>
          <w:rFonts w:ascii="Times New Roman" w:hAnsi="Times New Roman" w:eastAsia="Times New Roman" w:cs="Times New Roman"/>
          <w:b/>
          <w:color w:val="002060"/>
          <w:kern w:val="0"/>
          <w:sz w:val="28"/>
          <w:szCs w:val="28"/>
          <w:lang w:val="ru-RU" w:eastAsia="ru-RU"/>
          <w14:ligatures w14:val="none"/>
        </w:rPr>
      </w:pPr>
      <w:r>
        <w:rPr>
          <w:rFonts w:ascii="Times New Roman" w:hAnsi="Times New Roman" w:eastAsia="Times New Roman" w:cs="Times New Roman"/>
          <w:b/>
          <w:color w:val="002060"/>
          <w:kern w:val="0"/>
          <w:sz w:val="28"/>
          <w:szCs w:val="28"/>
          <w:lang w:val="ru-RU" w:eastAsia="ru-RU"/>
          <w14:ligatures w14:val="none"/>
        </w:rPr>
        <w:t>Муниципальное бюджетное общеобразовательное учреждение</w:t>
      </w:r>
    </w:p>
    <w:p w14:paraId="2BBFFBCC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center"/>
        <w:rPr>
          <w:rFonts w:ascii="Times New Roman" w:hAnsi="Times New Roman" w:eastAsia="Times New Roman" w:cs="Times New Roman"/>
          <w:b/>
          <w:color w:val="002060"/>
          <w:kern w:val="0"/>
          <w:sz w:val="28"/>
          <w:szCs w:val="28"/>
          <w:lang w:val="ru-RU" w:eastAsia="ru-RU"/>
          <w14:ligatures w14:val="none"/>
        </w:rPr>
      </w:pPr>
      <w:r>
        <w:rPr>
          <w:rFonts w:ascii="Times New Roman" w:hAnsi="Times New Roman" w:eastAsia="Times New Roman" w:cs="Times New Roman"/>
          <w:b/>
          <w:color w:val="002060"/>
          <w:kern w:val="0"/>
          <w:sz w:val="28"/>
          <w:szCs w:val="28"/>
          <w:lang w:val="ru-RU" w:eastAsia="ru-RU"/>
          <w14:ligatures w14:val="none"/>
        </w:rPr>
        <w:t>«Средняя общеобразовательная школа №4 с. Ножай-Юрт»</w:t>
      </w:r>
    </w:p>
    <w:p w14:paraId="1DACFD79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center"/>
        <w:rPr>
          <w:rFonts w:ascii="Times New Roman" w:hAnsi="Times New Roman" w:eastAsia="Times New Roman" w:cs="Times New Roman"/>
          <w:b/>
          <w:color w:val="002060"/>
          <w:kern w:val="0"/>
          <w:sz w:val="28"/>
          <w:szCs w:val="28"/>
          <w:lang w:val="ru-RU" w:eastAsia="ru-RU"/>
          <w14:ligatures w14:val="none"/>
        </w:rPr>
      </w:pPr>
      <w:r>
        <w:rPr>
          <w:rFonts w:ascii="Times New Roman" w:hAnsi="Times New Roman" w:eastAsia="Times New Roman" w:cs="Times New Roman"/>
          <w:b/>
          <w:color w:val="002060"/>
          <w:kern w:val="0"/>
          <w:sz w:val="28"/>
          <w:szCs w:val="28"/>
          <w:lang w:val="ru-RU" w:eastAsia="ru-RU"/>
          <w14:ligatures w14:val="none"/>
        </w:rPr>
        <w:t>(МБОУ «СОШ №4 с. Ножай-Юрт»)</w:t>
      </w:r>
    </w:p>
    <w:p w14:paraId="588C4929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center"/>
        <w:rPr>
          <w:rFonts w:ascii="Times New Roman" w:hAnsi="Times New Roman" w:eastAsia="Times New Roman" w:cs="Times New Roman"/>
          <w:color w:val="002060"/>
          <w:kern w:val="0"/>
          <w:sz w:val="28"/>
          <w:szCs w:val="28"/>
          <w:lang w:val="ru-RU" w:eastAsia="ru-RU"/>
          <w14:ligatures w14:val="none"/>
        </w:rPr>
      </w:pPr>
      <w:r>
        <w:rPr>
          <w:rFonts w:ascii="Times New Roman" w:hAnsi="Times New Roman" w:eastAsia="Times New Roman" w:cs="Times New Roman"/>
          <w:color w:val="002060"/>
          <w:kern w:val="0"/>
          <w:sz w:val="28"/>
          <w:szCs w:val="28"/>
          <w:lang w:val="ru-RU" w:eastAsia="ru-RU"/>
          <w14:ligatures w14:val="none"/>
        </w:rPr>
        <w:t>МУ «Нажин-Юьртан муниципальни кIоштан дешаран къаст»</w:t>
      </w:r>
    </w:p>
    <w:p w14:paraId="7F6080A0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center"/>
        <w:rPr>
          <w:rFonts w:ascii="Times New Roman" w:hAnsi="Times New Roman" w:eastAsia="Times New Roman" w:cs="Times New Roman"/>
          <w:b/>
          <w:color w:val="002060"/>
          <w:kern w:val="0"/>
          <w:sz w:val="28"/>
          <w:szCs w:val="28"/>
          <w:lang w:val="ru-RU" w:eastAsia="ru-RU"/>
          <w14:ligatures w14:val="none"/>
        </w:rPr>
      </w:pPr>
      <w:r>
        <w:rPr>
          <w:rFonts w:ascii="Times New Roman" w:hAnsi="Times New Roman" w:eastAsia="Times New Roman" w:cs="Times New Roman"/>
          <w:b/>
          <w:color w:val="002060"/>
          <w:kern w:val="0"/>
          <w:sz w:val="28"/>
          <w:szCs w:val="28"/>
          <w:lang w:val="ru-RU" w:eastAsia="ru-RU"/>
          <w14:ligatures w14:val="none"/>
        </w:rPr>
        <w:t>Муниципальни бюджетни йукъардешаран хьукмат</w:t>
      </w:r>
    </w:p>
    <w:p w14:paraId="3BF5724C">
      <w:pPr>
        <w:widowControl w:val="0"/>
        <w:tabs>
          <w:tab w:val="left" w:pos="3703"/>
          <w:tab w:val="left" w:pos="7170"/>
        </w:tabs>
        <w:autoSpaceDE w:val="0"/>
        <w:autoSpaceDN w:val="0"/>
        <w:adjustRightInd w:val="0"/>
        <w:spacing w:before="0" w:beforeAutospacing="0" w:after="0" w:afterAutospacing="0" w:line="240" w:lineRule="auto"/>
        <w:ind w:firstLine="720"/>
        <w:jc w:val="center"/>
        <w:rPr>
          <w:rFonts w:ascii="Times New Roman" w:hAnsi="Times New Roman" w:eastAsia="Times New Roman" w:cs="Times New Roman"/>
          <w:b/>
          <w:color w:val="002060"/>
          <w:kern w:val="0"/>
          <w:sz w:val="28"/>
          <w:szCs w:val="28"/>
          <w:lang w:val="ru-RU" w:eastAsia="ru-RU"/>
          <w14:ligatures w14:val="none"/>
        </w:rPr>
      </w:pPr>
      <w:r>
        <w:rPr>
          <w:rFonts w:ascii="Times New Roman" w:hAnsi="Times New Roman" w:eastAsia="Times New Roman" w:cs="Times New Roman"/>
          <w:b/>
          <w:color w:val="002060"/>
          <w:kern w:val="0"/>
          <w:sz w:val="28"/>
          <w:szCs w:val="28"/>
          <w:lang w:val="ru-RU" w:eastAsia="ru-RU"/>
          <w14:ligatures w14:val="none"/>
        </w:rPr>
        <w:t>«Нажин- Юьртан №4 йолу йуккъера йукъардешаран ишкол»</w:t>
      </w:r>
    </w:p>
    <w:p w14:paraId="38E9D62A">
      <w:pPr>
        <w:widowControl w:val="0"/>
        <w:tabs>
          <w:tab w:val="left" w:pos="6330"/>
        </w:tabs>
        <w:autoSpaceDE w:val="0"/>
        <w:autoSpaceDN w:val="0"/>
        <w:adjustRightInd w:val="0"/>
        <w:spacing w:before="0" w:beforeAutospacing="0" w:after="0" w:afterAutospacing="0" w:line="240" w:lineRule="auto"/>
        <w:ind w:left="-240" w:firstLine="720"/>
        <w:jc w:val="center"/>
        <w:rPr>
          <w:rFonts w:ascii="Times New Roman" w:hAnsi="Times New Roman" w:eastAsia="Times New Roman" w:cs="Times New Roman"/>
          <w:color w:val="002060"/>
          <w:kern w:val="0"/>
          <w:sz w:val="28"/>
          <w:szCs w:val="28"/>
          <w:lang w:val="ru-RU" w:eastAsia="ru-RU"/>
          <w14:ligatures w14:val="none"/>
        </w:rPr>
      </w:pPr>
      <w:r>
        <w:rPr>
          <w:rFonts w:ascii="Times New Roman" w:hAnsi="Times New Roman" w:eastAsia="Times New Roman" w:cs="Times New Roman"/>
          <w:b/>
          <w:color w:val="002060"/>
          <w:kern w:val="0"/>
          <w:sz w:val="28"/>
          <w:szCs w:val="28"/>
          <w:lang w:val="ru-RU" w:eastAsia="ru-RU"/>
          <w14:ligatures w14:val="none"/>
        </w:rPr>
        <w:t>(МБЙХЬ «Нажин-Юьртан ЙЙИ №4»)</w:t>
      </w:r>
    </w:p>
    <w:p w14:paraId="6D9CDC4E">
      <w:pPr>
        <w:tabs>
          <w:tab w:val="left" w:pos="371"/>
        </w:tabs>
        <w:spacing w:after="0" w:line="240" w:lineRule="auto"/>
        <w:rPr>
          <w:rFonts w:ascii="Times New Roman" w:hAnsi="Times New Roman"/>
          <w:color w:val="002060"/>
          <w:sz w:val="28"/>
          <w:szCs w:val="28"/>
        </w:rPr>
      </w:pPr>
    </w:p>
    <w:p w14:paraId="1B2CCE7E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14:paraId="2DF62538">
      <w:pPr>
        <w:jc w:val="center"/>
        <w:rPr>
          <w:rFonts w:ascii="Times New Roman" w:hAnsi="Times New Roman" w:cs="Times New Roman"/>
          <w:color w:val="002060"/>
          <w:sz w:val="28"/>
          <w:szCs w:val="28"/>
        </w:rPr>
      </w:pPr>
    </w:p>
    <w:p w14:paraId="2C02AC66">
      <w:pPr>
        <w:spacing w:after="0"/>
        <w:jc w:val="center"/>
        <w:rPr>
          <w:rFonts w:ascii="Times New Roman" w:hAnsi="Times New Roman" w:cs="Times New Roman"/>
          <w:b/>
          <w:color w:val="002060"/>
          <w:sz w:val="40"/>
          <w:szCs w:val="40"/>
        </w:rPr>
      </w:pPr>
      <w:r>
        <w:rPr>
          <w:rFonts w:ascii="Times New Roman" w:hAnsi="Times New Roman" w:cs="Times New Roman"/>
          <w:b/>
          <w:color w:val="002060"/>
          <w:sz w:val="40"/>
          <w:szCs w:val="40"/>
        </w:rPr>
        <w:t xml:space="preserve">РАБОЧАЯ ПРОГРАММА </w:t>
      </w:r>
    </w:p>
    <w:p w14:paraId="0369BD31">
      <w:pPr>
        <w:spacing w:after="0"/>
        <w:jc w:val="center"/>
        <w:rPr>
          <w:rFonts w:ascii="Times New Roman" w:hAnsi="Times New Roman" w:cs="Times New Roman"/>
          <w:b/>
          <w:color w:val="002060"/>
          <w:sz w:val="40"/>
          <w:szCs w:val="40"/>
        </w:rPr>
      </w:pPr>
      <w:r>
        <w:rPr>
          <w:rFonts w:ascii="Times New Roman" w:hAnsi="Times New Roman" w:cs="Times New Roman"/>
          <w:b/>
          <w:color w:val="002060"/>
          <w:sz w:val="40"/>
          <w:szCs w:val="40"/>
          <w:lang w:val="ru-RU"/>
        </w:rPr>
        <w:t>КУРСА</w:t>
      </w:r>
      <w:r>
        <w:rPr>
          <w:rFonts w:hint="default" w:ascii="Times New Roman" w:hAnsi="Times New Roman" w:cs="Times New Roman"/>
          <w:b/>
          <w:color w:val="002060"/>
          <w:sz w:val="40"/>
          <w:szCs w:val="40"/>
          <w:lang w:val="ru-RU"/>
        </w:rPr>
        <w:t xml:space="preserve"> </w:t>
      </w:r>
      <w:r>
        <w:rPr>
          <w:rFonts w:ascii="Times New Roman" w:hAnsi="Times New Roman" w:cs="Times New Roman"/>
          <w:b/>
          <w:color w:val="002060"/>
          <w:sz w:val="40"/>
          <w:szCs w:val="40"/>
        </w:rPr>
        <w:t>ВНЕУРОЧНОЙ ДЕЯТЕЛЬНОСТИ</w:t>
      </w:r>
    </w:p>
    <w:p w14:paraId="680BCAD6">
      <w:pPr>
        <w:spacing w:after="0"/>
        <w:jc w:val="center"/>
        <w:rPr>
          <w:rFonts w:ascii="Times New Roman" w:hAnsi="Times New Roman" w:cs="Times New Roman"/>
          <w:b/>
          <w:color w:val="002060"/>
          <w:sz w:val="40"/>
          <w:szCs w:val="40"/>
        </w:rPr>
      </w:pPr>
      <w:r>
        <w:rPr>
          <w:rFonts w:ascii="Times New Roman" w:hAnsi="Times New Roman" w:cs="Times New Roman"/>
          <w:b/>
          <w:color w:val="002060"/>
          <w:sz w:val="40"/>
          <w:szCs w:val="40"/>
        </w:rPr>
        <w:t xml:space="preserve"> «ОСНОВЫ ИСЛАМСКОЙ КУЛЬТУРЫ»</w:t>
      </w:r>
    </w:p>
    <w:p w14:paraId="367ABA42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для обучающихся 4 классов</w:t>
      </w:r>
    </w:p>
    <w:p w14:paraId="06A3E9DD">
      <w:pPr>
        <w:spacing w:after="0"/>
        <w:jc w:val="center"/>
        <w:rPr>
          <w:rFonts w:ascii="Times New Roman" w:hAnsi="Times New Roman" w:cs="Times New Roman"/>
          <w:color w:val="002060"/>
          <w:sz w:val="28"/>
          <w:szCs w:val="28"/>
        </w:rPr>
      </w:pPr>
      <w:r>
        <w:rPr>
          <w:rFonts w:ascii="Times New Roman" w:hAnsi="Times New Roman" w:cs="Times New Roman"/>
          <w:color w:val="002060"/>
          <w:sz w:val="28"/>
          <w:szCs w:val="28"/>
        </w:rPr>
        <w:t>на 202</w:t>
      </w:r>
      <w:r>
        <w:rPr>
          <w:rFonts w:hint="default" w:ascii="Times New Roman" w:hAnsi="Times New Roman" w:cs="Times New Roman"/>
          <w:color w:val="002060"/>
          <w:sz w:val="28"/>
          <w:szCs w:val="28"/>
          <w:lang w:val="ru-RU"/>
        </w:rPr>
        <w:t>5</w:t>
      </w:r>
      <w:r>
        <w:rPr>
          <w:rFonts w:ascii="Times New Roman" w:hAnsi="Times New Roman" w:cs="Times New Roman"/>
          <w:color w:val="002060"/>
          <w:sz w:val="28"/>
          <w:szCs w:val="28"/>
        </w:rPr>
        <w:t>-202</w:t>
      </w:r>
      <w:r>
        <w:rPr>
          <w:rFonts w:hint="default" w:ascii="Times New Roman" w:hAnsi="Times New Roman" w:cs="Times New Roman"/>
          <w:color w:val="002060"/>
          <w:sz w:val="28"/>
          <w:szCs w:val="28"/>
          <w:lang w:val="ru-RU"/>
        </w:rPr>
        <w:t>6</w:t>
      </w:r>
      <w:r>
        <w:rPr>
          <w:rFonts w:ascii="Times New Roman" w:hAnsi="Times New Roman" w:cs="Times New Roman"/>
          <w:color w:val="002060"/>
          <w:sz w:val="28"/>
          <w:szCs w:val="28"/>
        </w:rPr>
        <w:t xml:space="preserve"> учебный год</w:t>
      </w:r>
    </w:p>
    <w:p w14:paraId="1D24BF2E">
      <w:pPr>
        <w:spacing w:after="0"/>
        <w:jc w:val="right"/>
        <w:rPr>
          <w:rFonts w:ascii="Times New Roman" w:hAnsi="Times New Roman" w:eastAsia="Calibri" w:cs="Times New Roman"/>
          <w:color w:val="002060"/>
          <w:sz w:val="28"/>
          <w:szCs w:val="28"/>
        </w:rPr>
      </w:pPr>
      <w:r>
        <w:rPr>
          <w:rFonts w:ascii="Times New Roman" w:hAnsi="Times New Roman" w:eastAsia="Calibri" w:cs="Times New Roman"/>
          <w:color w:val="002060"/>
          <w:sz w:val="28"/>
          <w:szCs w:val="28"/>
        </w:rPr>
        <w:t xml:space="preserve">  </w:t>
      </w:r>
    </w:p>
    <w:p w14:paraId="25571128">
      <w:pPr>
        <w:spacing w:after="0"/>
        <w:jc w:val="right"/>
        <w:rPr>
          <w:rFonts w:ascii="Times New Roman" w:hAnsi="Times New Roman" w:eastAsia="Calibri" w:cs="Times New Roman"/>
          <w:color w:val="002060"/>
          <w:sz w:val="28"/>
          <w:szCs w:val="28"/>
        </w:rPr>
      </w:pPr>
      <w:r>
        <w:rPr>
          <w:rFonts w:ascii="SimSun" w:hAnsi="SimSun" w:eastAsia="SimSun" w:cs="SimSun"/>
          <w:color w:val="002060"/>
          <w:sz w:val="24"/>
          <w:szCs w:val="24"/>
        </w:rPr>
        <w:drawing>
          <wp:inline distT="0" distB="0" distL="114300" distR="114300">
            <wp:extent cx="6283325" cy="3285490"/>
            <wp:effectExtent l="0" t="0" r="10795" b="6350"/>
            <wp:docPr id="2" name="Изображение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Изображение 2" descr="IMG_25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283325" cy="3285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6CC9E43">
      <w:pPr>
        <w:spacing w:after="0"/>
        <w:jc w:val="right"/>
        <w:rPr>
          <w:rFonts w:ascii="Times New Roman" w:hAnsi="Times New Roman" w:eastAsia="Calibri" w:cs="Times New Roman"/>
          <w:color w:val="002060"/>
          <w:sz w:val="28"/>
          <w:szCs w:val="28"/>
        </w:rPr>
      </w:pPr>
      <w:r>
        <w:rPr>
          <w:rFonts w:ascii="SimSun" w:hAnsi="SimSun" w:eastAsia="SimSun" w:cs="SimSun"/>
          <w:color w:val="002060"/>
          <w:sz w:val="24"/>
          <w:szCs w:val="24"/>
        </w:rPr>
        <w:drawing>
          <wp:inline distT="0" distB="0" distL="114300" distR="114300">
            <wp:extent cx="304800" cy="304800"/>
            <wp:effectExtent l="0" t="0" r="0" b="0"/>
            <wp:docPr id="1" name="Изображение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Изображение 1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852371D">
      <w:pPr>
        <w:spacing w:after="0" w:line="240" w:lineRule="auto"/>
        <w:jc w:val="right"/>
        <w:rPr>
          <w:rFonts w:ascii="Times New Roman" w:hAnsi="Times New Roman" w:eastAsia="Calibri" w:cs="Times New Roman"/>
          <w:color w:val="002060"/>
          <w:sz w:val="28"/>
          <w:szCs w:val="28"/>
        </w:rPr>
      </w:pPr>
      <w:bookmarkStart w:id="0" w:name="_GoBack"/>
      <w:bookmarkEnd w:id="0"/>
    </w:p>
    <w:p w14:paraId="6AE68003">
      <w:pPr>
        <w:spacing w:after="0" w:line="240" w:lineRule="auto"/>
        <w:jc w:val="right"/>
        <w:rPr>
          <w:rFonts w:ascii="Times New Roman" w:hAnsi="Times New Roman" w:eastAsia="Calibri" w:cs="Times New Roman"/>
          <w:color w:val="002060"/>
          <w:sz w:val="28"/>
          <w:szCs w:val="28"/>
        </w:rPr>
      </w:pPr>
    </w:p>
    <w:p w14:paraId="01CF983C">
      <w:pPr>
        <w:autoSpaceDE w:val="0"/>
        <w:autoSpaceDN w:val="0"/>
        <w:adjustRightInd w:val="0"/>
        <w:spacing w:after="0" w:line="240" w:lineRule="auto"/>
        <w:rPr>
          <w:rFonts w:ascii="Times New Roman" w:hAnsi="Times New Roman" w:eastAsia="Times New Roman" w:cs="Times New Roman"/>
          <w:color w:val="002060"/>
          <w:sz w:val="28"/>
          <w:szCs w:val="28"/>
        </w:rPr>
      </w:pPr>
    </w:p>
    <w:p w14:paraId="5626C03D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eastAsia="Times New Roman" w:cs="Times New Roman"/>
          <w:color w:val="002060"/>
          <w:sz w:val="28"/>
          <w:szCs w:val="28"/>
        </w:rPr>
      </w:pPr>
      <w:r>
        <w:rPr>
          <w:rFonts w:ascii="Times New Roman" w:hAnsi="Times New Roman" w:eastAsia="Times New Roman" w:cs="Times New Roman"/>
          <w:color w:val="002060"/>
          <w:sz w:val="28"/>
          <w:szCs w:val="28"/>
        </w:rPr>
        <w:t>с.Ножай-Юрт, 202</w:t>
      </w:r>
      <w:r>
        <w:rPr>
          <w:rFonts w:hint="default" w:ascii="Times New Roman" w:hAnsi="Times New Roman" w:eastAsia="Times New Roman" w:cs="Times New Roman"/>
          <w:color w:val="002060"/>
          <w:sz w:val="28"/>
          <w:szCs w:val="28"/>
          <w:lang w:val="ru-RU"/>
        </w:rPr>
        <w:t>5</w:t>
      </w:r>
      <w:r>
        <w:rPr>
          <w:rFonts w:ascii="Times New Roman" w:hAnsi="Times New Roman" w:eastAsia="Times New Roman" w:cs="Times New Roman"/>
          <w:color w:val="002060"/>
          <w:sz w:val="28"/>
          <w:szCs w:val="28"/>
        </w:rPr>
        <w:t xml:space="preserve"> год</w:t>
      </w:r>
    </w:p>
    <w:p w14:paraId="3B6F492B">
      <w:pPr>
        <w:spacing w:after="0" w:line="240" w:lineRule="auto"/>
        <w:rPr>
          <w:rFonts w:ascii="Times New Roman" w:hAnsi="Times New Roman" w:eastAsia="Times New Roman" w:cs="Times New Roman"/>
          <w:b/>
          <w:color w:val="002060"/>
          <w:sz w:val="24"/>
          <w:szCs w:val="24"/>
        </w:rPr>
      </w:pPr>
    </w:p>
    <w:p w14:paraId="4AEEFC43">
      <w:pPr>
        <w:ind w:left="360"/>
        <w:jc w:val="center"/>
        <w:rPr>
          <w:rFonts w:ascii="Times New Roman" w:hAnsi="Times New Roman" w:eastAsia="Calibri" w:cs="Times New Roman"/>
          <w:b/>
          <w:color w:val="002060"/>
          <w:sz w:val="24"/>
          <w:szCs w:val="24"/>
        </w:rPr>
      </w:pPr>
      <w:r>
        <w:rPr>
          <w:rFonts w:ascii="Times New Roman" w:hAnsi="Times New Roman" w:eastAsia="Calibri" w:cs="Times New Roman"/>
          <w:b/>
          <w:color w:val="002060"/>
          <w:sz w:val="24"/>
          <w:szCs w:val="24"/>
        </w:rPr>
        <w:t>ПОЯСНИТЕЛЬНАЯ ЗАПИСКА</w:t>
      </w:r>
    </w:p>
    <w:p w14:paraId="7C0F97FB">
      <w:pPr>
        <w:pStyle w:val="102"/>
        <w:jc w:val="both"/>
        <w:rPr>
          <w:rFonts w:ascii="Times New Roman" w:hAnsi="Times New Roman"/>
          <w:color w:val="002060"/>
          <w:sz w:val="24"/>
          <w:szCs w:val="24"/>
        </w:rPr>
      </w:pPr>
      <w:r>
        <w:rPr>
          <w:rFonts w:ascii="Times New Roman" w:hAnsi="Times New Roman"/>
          <w:i/>
          <w:iCs/>
          <w:color w:val="002060"/>
          <w:sz w:val="24"/>
          <w:szCs w:val="24"/>
        </w:rPr>
        <w:t xml:space="preserve"> </w:t>
      </w:r>
      <w:r>
        <w:rPr>
          <w:rFonts w:ascii="Times New Roman" w:hAnsi="Times New Roman"/>
          <w:color w:val="002060"/>
          <w:sz w:val="24"/>
          <w:szCs w:val="24"/>
        </w:rPr>
        <w:t xml:space="preserve">Рабочая программа </w:t>
      </w:r>
      <w:r>
        <w:rPr>
          <w:rFonts w:ascii="Times New Roman" w:hAnsi="Times New Roman"/>
          <w:b/>
          <w:color w:val="002060"/>
          <w:sz w:val="24"/>
          <w:szCs w:val="24"/>
        </w:rPr>
        <w:t>составлена на основе</w:t>
      </w:r>
      <w:r>
        <w:rPr>
          <w:rFonts w:ascii="Times New Roman" w:hAnsi="Times New Roman"/>
          <w:color w:val="002060"/>
          <w:sz w:val="24"/>
          <w:szCs w:val="24"/>
        </w:rPr>
        <w:t xml:space="preserve">: </w:t>
      </w:r>
    </w:p>
    <w:p w14:paraId="3A4FDB07">
      <w:pPr>
        <w:pStyle w:val="102"/>
        <w:jc w:val="both"/>
        <w:rPr>
          <w:rFonts w:ascii="Times New Roman" w:hAnsi="Times New Roman"/>
          <w:color w:val="002060"/>
          <w:sz w:val="24"/>
          <w:szCs w:val="24"/>
        </w:rPr>
      </w:pPr>
      <w:r>
        <w:rPr>
          <w:rFonts w:ascii="Times New Roman" w:hAnsi="Times New Roman"/>
          <w:color w:val="002060"/>
          <w:sz w:val="24"/>
          <w:szCs w:val="24"/>
        </w:rPr>
        <w:t xml:space="preserve">1. Федерального государственного образовательного стандарта второго поколения. (п. 12.4); </w:t>
      </w:r>
    </w:p>
    <w:p w14:paraId="4CD69A60">
      <w:pPr>
        <w:pStyle w:val="102"/>
        <w:jc w:val="both"/>
        <w:rPr>
          <w:rFonts w:ascii="Times New Roman" w:hAnsi="Times New Roman"/>
          <w:color w:val="002060"/>
          <w:sz w:val="24"/>
          <w:szCs w:val="24"/>
        </w:rPr>
      </w:pPr>
      <w:r>
        <w:rPr>
          <w:rFonts w:ascii="Times New Roman" w:hAnsi="Times New Roman"/>
          <w:color w:val="002060"/>
          <w:sz w:val="24"/>
          <w:szCs w:val="24"/>
        </w:rPr>
        <w:t>2. Концепции духовно-нравственного развития и воспитания личности гражданина</w:t>
      </w:r>
    </w:p>
    <w:p w14:paraId="063F8847">
      <w:pPr>
        <w:pStyle w:val="102"/>
        <w:jc w:val="both"/>
        <w:rPr>
          <w:rFonts w:ascii="Times New Roman" w:hAnsi="Times New Roman"/>
          <w:color w:val="002060"/>
          <w:sz w:val="24"/>
          <w:szCs w:val="24"/>
        </w:rPr>
      </w:pPr>
      <w:r>
        <w:rPr>
          <w:rFonts w:ascii="Times New Roman" w:hAnsi="Times New Roman"/>
          <w:color w:val="002060"/>
          <w:sz w:val="24"/>
          <w:szCs w:val="24"/>
        </w:rPr>
        <w:t xml:space="preserve">России. [А.Я.Данилюк,  А.М.Кондаков,  В.А.Тишков] –  М.Просвещение, 2010  г. </w:t>
      </w:r>
    </w:p>
    <w:p w14:paraId="1D05D1CB">
      <w:pPr>
        <w:pStyle w:val="102"/>
        <w:jc w:val="both"/>
        <w:rPr>
          <w:rFonts w:ascii="Times New Roman" w:hAnsi="Times New Roman"/>
          <w:color w:val="002060"/>
          <w:sz w:val="24"/>
          <w:szCs w:val="24"/>
        </w:rPr>
      </w:pPr>
      <w:r>
        <w:rPr>
          <w:rFonts w:ascii="Times New Roman" w:hAnsi="Times New Roman"/>
          <w:color w:val="002060"/>
          <w:sz w:val="24"/>
          <w:szCs w:val="24"/>
        </w:rPr>
        <w:t xml:space="preserve">(Стандарты второго поколения). </w:t>
      </w:r>
    </w:p>
    <w:p w14:paraId="0A6A70A1">
      <w:pPr>
        <w:pStyle w:val="102"/>
        <w:jc w:val="both"/>
        <w:rPr>
          <w:rFonts w:ascii="Times New Roman" w:hAnsi="Times New Roman"/>
          <w:color w:val="002060"/>
          <w:sz w:val="24"/>
          <w:szCs w:val="24"/>
        </w:rPr>
      </w:pPr>
      <w:r>
        <w:rPr>
          <w:rFonts w:ascii="Times New Roman" w:hAnsi="Times New Roman"/>
          <w:color w:val="002060"/>
          <w:sz w:val="24"/>
          <w:szCs w:val="24"/>
        </w:rPr>
        <w:t xml:space="preserve">3. Примерной программы по курсу «Основы религиозных культур и светской этики». [Составители:  учёные Российской академии наук,  Российской академии образования, Федерального института    развития образования, Академии повышения квалификации и профессиональной переподготовки  работников образования, представители религиозных конфессий].    </w:t>
      </w:r>
    </w:p>
    <w:p w14:paraId="5069FE7B">
      <w:pPr>
        <w:pStyle w:val="102"/>
        <w:ind w:firstLine="708"/>
        <w:jc w:val="both"/>
        <w:rPr>
          <w:rFonts w:ascii="Times New Roman" w:hAnsi="Times New Roman"/>
          <w:color w:val="002060"/>
          <w:sz w:val="24"/>
          <w:szCs w:val="24"/>
        </w:rPr>
      </w:pPr>
      <w:r>
        <w:rPr>
          <w:rFonts w:ascii="Times New Roman" w:hAnsi="Times New Roman"/>
          <w:color w:val="002060"/>
          <w:sz w:val="24"/>
          <w:szCs w:val="24"/>
        </w:rPr>
        <w:t>Информационно-методическое сопровождение внедрения курса ОРКСЭ</w:t>
      </w:r>
    </w:p>
    <w:p w14:paraId="31C0368F">
      <w:pPr>
        <w:pStyle w:val="102"/>
        <w:jc w:val="both"/>
        <w:rPr>
          <w:rFonts w:ascii="Times New Roman" w:hAnsi="Times New Roman"/>
          <w:color w:val="002060"/>
          <w:sz w:val="24"/>
          <w:szCs w:val="24"/>
        </w:rPr>
      </w:pPr>
      <w:r>
        <w:rPr>
          <w:rFonts w:ascii="Times New Roman" w:hAnsi="Times New Roman"/>
          <w:color w:val="002060"/>
          <w:sz w:val="24"/>
          <w:szCs w:val="24"/>
        </w:rPr>
        <w:t>осуществляет Федеральное государственное образовательное учреждение дополнительного профессионального образования «Академия повышения квалификации и</w:t>
      </w:r>
    </w:p>
    <w:p w14:paraId="2210606F">
      <w:pPr>
        <w:pStyle w:val="102"/>
        <w:jc w:val="both"/>
        <w:rPr>
          <w:rFonts w:ascii="Times New Roman" w:hAnsi="Times New Roman"/>
          <w:color w:val="002060"/>
          <w:sz w:val="24"/>
          <w:szCs w:val="24"/>
        </w:rPr>
      </w:pPr>
      <w:r>
        <w:rPr>
          <w:rFonts w:ascii="Times New Roman" w:hAnsi="Times New Roman"/>
          <w:color w:val="002060"/>
          <w:sz w:val="24"/>
          <w:szCs w:val="24"/>
        </w:rPr>
        <w:t xml:space="preserve">профессиональной переподготовки работников образования» </w:t>
      </w:r>
    </w:p>
    <w:p w14:paraId="55E8479B">
      <w:pPr>
        <w:pStyle w:val="102"/>
        <w:ind w:firstLine="708"/>
        <w:jc w:val="both"/>
        <w:rPr>
          <w:rFonts w:ascii="Times New Roman" w:hAnsi="Times New Roman"/>
          <w:color w:val="002060"/>
          <w:sz w:val="24"/>
          <w:szCs w:val="24"/>
        </w:rPr>
      </w:pPr>
      <w:r>
        <w:rPr>
          <w:rFonts w:ascii="Times New Roman" w:hAnsi="Times New Roman"/>
          <w:color w:val="002060"/>
          <w:spacing w:val="-2"/>
          <w:sz w:val="24"/>
          <w:szCs w:val="24"/>
        </w:rPr>
        <w:t xml:space="preserve">В соответствии с Федеральным государственным образовательным стандартом учебный курс «Основы религиозных культур и светской этики» </w:t>
      </w:r>
      <w:r>
        <w:rPr>
          <w:rFonts w:ascii="Times New Roman" w:hAnsi="Times New Roman"/>
          <w:b/>
          <w:color w:val="002060"/>
          <w:spacing w:val="-2"/>
          <w:sz w:val="24"/>
          <w:szCs w:val="24"/>
        </w:rPr>
        <w:t>изучается в объеме</w:t>
      </w:r>
      <w:r>
        <w:rPr>
          <w:rFonts w:ascii="Times New Roman" w:hAnsi="Times New Roman"/>
          <w:color w:val="002060"/>
          <w:spacing w:val="-2"/>
          <w:sz w:val="24"/>
          <w:szCs w:val="24"/>
        </w:rPr>
        <w:t xml:space="preserve"> 1 ч в неделю , всего 34 часа.</w:t>
      </w:r>
      <w:r>
        <w:rPr>
          <w:rFonts w:ascii="Times New Roman" w:hAnsi="Times New Roman"/>
          <w:color w:val="002060"/>
          <w:sz w:val="24"/>
          <w:szCs w:val="24"/>
        </w:rPr>
        <w:t xml:space="preserve"> </w:t>
      </w:r>
    </w:p>
    <w:p w14:paraId="62A7B612">
      <w:pPr>
        <w:spacing w:after="0" w:line="360" w:lineRule="auto"/>
        <w:ind w:firstLine="567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Состав предметной </w:t>
      </w:r>
      <w:r>
        <w:rPr>
          <w:rFonts w:ascii="Times New Roman" w:hAnsi="Times New Roman" w:cs="Times New Roman"/>
          <w:b/>
          <w:color w:val="002060"/>
          <w:sz w:val="24"/>
          <w:szCs w:val="24"/>
        </w:rPr>
        <w:t>линии учебников</w:t>
      </w:r>
      <w:r>
        <w:rPr>
          <w:rFonts w:ascii="Times New Roman" w:hAnsi="Times New Roman" w:cs="Times New Roman"/>
          <w:color w:val="002060"/>
          <w:sz w:val="24"/>
          <w:szCs w:val="24"/>
        </w:rPr>
        <w:t xml:space="preserve"> «Основы религиозных культур и светской этики»:</w:t>
      </w:r>
    </w:p>
    <w:p w14:paraId="4CCA3FE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i/>
          <w:iCs/>
          <w:color w:val="002060"/>
          <w:sz w:val="24"/>
          <w:szCs w:val="24"/>
        </w:rPr>
        <w:t xml:space="preserve">Актуальность </w:t>
      </w:r>
      <w:r>
        <w:rPr>
          <w:rFonts w:ascii="Times New Roman" w:hAnsi="Times New Roman" w:cs="Times New Roman"/>
          <w:color w:val="002060"/>
          <w:sz w:val="24"/>
          <w:szCs w:val="24"/>
        </w:rPr>
        <w:t>программы «Основы исламской культуры» определена тем, что одной из важнейших задач образования в настоящее время является освоение детьми духовных ценностей. Программа «Основы исламской культуры» является одним из модулей комплексного курса «Основы религиозных культур и светской этики».</w:t>
      </w:r>
    </w:p>
    <w:p w14:paraId="45D2645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5734877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bCs/>
          <w:i/>
          <w:iCs/>
          <w:color w:val="002060"/>
          <w:sz w:val="24"/>
          <w:szCs w:val="24"/>
        </w:rPr>
        <w:t xml:space="preserve">Цель </w:t>
      </w:r>
      <w:r>
        <w:rPr>
          <w:rFonts w:ascii="Times New Roman" w:hAnsi="Times New Roman" w:cs="Times New Roman"/>
          <w:b/>
          <w:bCs/>
          <w:color w:val="002060"/>
          <w:sz w:val="24"/>
          <w:szCs w:val="24"/>
        </w:rPr>
        <w:t xml:space="preserve">данной программы: </w:t>
      </w:r>
      <w:r>
        <w:rPr>
          <w:rFonts w:ascii="Times New Roman" w:hAnsi="Times New Roman" w:cs="Times New Roman"/>
          <w:color w:val="002060"/>
          <w:sz w:val="24"/>
          <w:szCs w:val="24"/>
        </w:rPr>
        <w:t xml:space="preserve">изучение истории возникновения, распространения ислама, основ его учения и духовных ценностей. Для реализации цели необходимо решить следующие </w:t>
      </w:r>
      <w:r>
        <w:rPr>
          <w:rFonts w:ascii="Times New Roman" w:hAnsi="Times New Roman" w:cs="Times New Roman"/>
          <w:b/>
          <w:bCs/>
          <w:i/>
          <w:iCs/>
          <w:color w:val="002060"/>
          <w:sz w:val="24"/>
          <w:szCs w:val="24"/>
        </w:rPr>
        <w:t>задачи:</w:t>
      </w:r>
    </w:p>
    <w:p w14:paraId="687DF34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1. Способствовать развитию способностей у младших школьников к общению в многонациональной среде на основе взаимного уважения и диалога.</w:t>
      </w:r>
    </w:p>
    <w:p w14:paraId="1451937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2. Способствовать формированию у младшего школьника мотиваций к осознанному нравственному поведению, основанному на знании и уважении культурных и религиозных традиций многонационального народа России.</w:t>
      </w:r>
    </w:p>
    <w:p w14:paraId="3DD539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3. Содержательно раскрыть понятие культурно-религиозных исламских традиции в пределах отведенного учебного времени с учетом образовательных возможностей младших школьников.</w:t>
      </w:r>
    </w:p>
    <w:p w14:paraId="084134F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4. Создавать условия для воспитания высоконравственного, творческого, ответственного гражданина России, укорененного в духовных и культурных традициях многонационального народа России.</w:t>
      </w:r>
    </w:p>
    <w:p w14:paraId="5B24C56A">
      <w:pPr>
        <w:spacing w:after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>ХАРАКТЕРИСТИКА СОДЕРЖАНИЯ КУРСА</w:t>
      </w:r>
    </w:p>
    <w:p w14:paraId="122266EC">
      <w:pPr>
        <w:spacing w:after="0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2060"/>
          <w:sz w:val="24"/>
          <w:szCs w:val="24"/>
        </w:rPr>
        <w:t>Формы и виды учебной работы на занятиях по «Основам исламской культуры»</w:t>
      </w:r>
    </w:p>
    <w:p w14:paraId="68CE761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К наиболее предпочтительным формам на занятиях относятся:</w:t>
      </w:r>
    </w:p>
    <w:p w14:paraId="24C6D8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-  взаимные вопросы и задания групп;</w:t>
      </w:r>
    </w:p>
    <w:p w14:paraId="6C4DBB5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взаимообъяснение;</w:t>
      </w:r>
    </w:p>
    <w:p w14:paraId="7A62972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беседа;</w:t>
      </w:r>
    </w:p>
    <w:p w14:paraId="208AAFD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интервью;</w:t>
      </w:r>
    </w:p>
    <w:p w14:paraId="70A086B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драматизация (театрализация).</w:t>
      </w:r>
    </w:p>
    <w:p w14:paraId="425401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Виды учебной деятельности учащихся, которые проходят через все уроки в рамках курса, являясь его содержательными и методологическими связующими звеньями:</w:t>
      </w:r>
    </w:p>
    <w:p w14:paraId="5A1C010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составление словаря терминов и понятий;</w:t>
      </w:r>
    </w:p>
    <w:p w14:paraId="247F4E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составление галереи образов;</w:t>
      </w:r>
    </w:p>
    <w:p w14:paraId="00CF9B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театрализация;</w:t>
      </w:r>
    </w:p>
    <w:p w14:paraId="029CF1A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использование информационно-коммуникационных технологий.</w:t>
      </w:r>
    </w:p>
    <w:p w14:paraId="025FF2A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Домашние задания в процессе изучения курса «Основы исламской культуры»имеют творческий, поисковый или проблемный характер. Предусмотрена подготовка и презентация итоговых творческих проектов на основе изученного материала. Проекты могут быть как индивидуальными, так и коллективными. На презентацию приглашаются родители. В ходе подготовки проекта обучающиеся получают возможность обобщить ранее изученный материал, освоить его в творческой, деятельностной форме. Подготовка и презентация проекта позволяют оценить работу учащегося в целом и поставить ему итоговую оценку за</w:t>
      </w:r>
    </w:p>
    <w:p w14:paraId="5C325E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весь курс. Методическое обеспечение курса позволяет использовать различные </w:t>
      </w:r>
      <w:r>
        <w:rPr>
          <w:rFonts w:ascii="Times New Roman" w:hAnsi="Times New Roman" w:cs="Times New Roman"/>
          <w:i/>
          <w:iCs/>
          <w:color w:val="002060"/>
          <w:sz w:val="24"/>
          <w:szCs w:val="24"/>
        </w:rPr>
        <w:t>формы работы:</w:t>
      </w:r>
    </w:p>
    <w:p w14:paraId="4602874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iCs/>
          <w:color w:val="002060"/>
          <w:sz w:val="24"/>
          <w:szCs w:val="24"/>
        </w:rPr>
        <w:t>коллективная.</w:t>
      </w:r>
    </w:p>
    <w:p w14:paraId="240C2AA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i/>
          <w:iCs/>
          <w:color w:val="002060"/>
          <w:sz w:val="24"/>
          <w:szCs w:val="24"/>
        </w:rPr>
        <w:t xml:space="preserve"> </w:t>
      </w:r>
      <w:r>
        <w:rPr>
          <w:rFonts w:ascii="Times New Roman" w:hAnsi="Times New Roman" w:cs="Times New Roman"/>
          <w:color w:val="002060"/>
          <w:sz w:val="24"/>
          <w:szCs w:val="24"/>
        </w:rPr>
        <w:t>К коллективным формам внеурочной деятельности можно отнести проведение тематических недель, вечеров, встреч с интересными людьми, выпуски стенных газет, конкурс плакатов и др. В них, как правило, принимают участие целые классы (параллели классов).</w:t>
      </w:r>
    </w:p>
    <w:p w14:paraId="6AB43D8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iCs/>
          <w:color w:val="002060"/>
          <w:sz w:val="24"/>
          <w:szCs w:val="24"/>
        </w:rPr>
        <w:t xml:space="preserve">групповая </w:t>
      </w:r>
      <w:r>
        <w:rPr>
          <w:rFonts w:ascii="Times New Roman" w:hAnsi="Times New Roman" w:cs="Times New Roman"/>
          <w:color w:val="002060"/>
          <w:sz w:val="24"/>
          <w:szCs w:val="24"/>
        </w:rPr>
        <w:t>(с постоянным и меняющимся составом учащихся) формы внеурочной деятельности, характеризующиеся стабильностью и регулярностью занятий (клубы, устные журналы, факультативы, экскурсии, экспедиции, походы,</w:t>
      </w:r>
    </w:p>
    <w:p w14:paraId="069F06B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тематические викторины, деловые и ролевые игры, диспуты, подготовка проектов).</w:t>
      </w:r>
    </w:p>
    <w:p w14:paraId="12B360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– </w:t>
      </w:r>
      <w:r>
        <w:rPr>
          <w:rFonts w:ascii="Times New Roman" w:hAnsi="Times New Roman" w:cs="Times New Roman"/>
          <w:i/>
          <w:iCs/>
          <w:color w:val="002060"/>
          <w:sz w:val="24"/>
          <w:szCs w:val="24"/>
        </w:rPr>
        <w:t xml:space="preserve">индивидуальной </w:t>
      </w:r>
      <w:r>
        <w:rPr>
          <w:rFonts w:ascii="Times New Roman" w:hAnsi="Times New Roman" w:cs="Times New Roman"/>
          <w:color w:val="002060"/>
          <w:sz w:val="24"/>
          <w:szCs w:val="24"/>
        </w:rPr>
        <w:t>внеклассной работы школьнику может быть предложено подготовить доклад на определенную тему, изготовить пособие, разработать проект.</w:t>
      </w:r>
    </w:p>
    <w:p w14:paraId="27ABED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Подобная индивидуальная работа носит исследовательский характер. Все обозначенные выше формы организации внеурочной деятельности призваны решать задачи нравственного, морально-этического и патриотического воспитания.</w:t>
      </w:r>
    </w:p>
    <w:p w14:paraId="792E53C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Влияние внеклассного мероприятия на стимуляцию познавательной активности учащихся в учебной деятельности очень велико. Среди многообразия форм внеурочной деятельности можно выделить наиболее оптимальные формы для включения учащихся во внеурочную деятельность — экскурсии, заочные путешествия, просмотр кинофильмов, мультипликационных фильмов, тематические вечера. Внеурочное мероприятие служит для более детального раскрытия темы, для расширения кругозора детей, развития их интереса к конкретной области знаний и более глубоким наблюдениям над сферой религиозно-этического знания.</w:t>
      </w:r>
    </w:p>
    <w:p w14:paraId="5BF811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2060"/>
          <w:sz w:val="24"/>
          <w:szCs w:val="24"/>
        </w:rPr>
        <w:t>Формы, методы, технологии обучения</w:t>
      </w:r>
    </w:p>
    <w:p w14:paraId="40415C3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Формы организации образовательного процесса:</w:t>
      </w:r>
    </w:p>
    <w:p w14:paraId="17091D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групповая работа над проектом;</w:t>
      </w:r>
    </w:p>
    <w:p w14:paraId="44DB0A2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практика деловых игр;</w:t>
      </w:r>
    </w:p>
    <w:p w14:paraId="0E5276A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 -анализ критических ситуаций;</w:t>
      </w:r>
    </w:p>
    <w:p w14:paraId="49CC557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тренинги практических навыков.</w:t>
      </w:r>
    </w:p>
    <w:p w14:paraId="578D29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Методы:</w:t>
      </w:r>
    </w:p>
    <w:p w14:paraId="4DB2CAE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проблемного обучения (проблемное изложение, частично-поисковые или эвристические, исследовательские);</w:t>
      </w:r>
    </w:p>
    <w:p w14:paraId="0E30672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организации учебно-познавательной деятельности (словесные, наглядные, практические; аналитические, синтетические, аналитико-синтетические, индуктивные, дедуктивные; репродуктивные, проблемно-поисковые; самостоятельной</w:t>
      </w:r>
    </w:p>
    <w:p w14:paraId="74E488E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работы и работы по руководством);</w:t>
      </w:r>
    </w:p>
    <w:p w14:paraId="5CEDF9D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стимулирования и мотивации (стимулирования к учению: познавательные игры, учебные дискуссии, создание эмоционально-нравственных ситуаций;</w:t>
      </w:r>
    </w:p>
    <w:p w14:paraId="32EE1F6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стимулирования долга и ответственности: убеждения, предъявление требований, поощрения, наказания);</w:t>
      </w:r>
    </w:p>
    <w:p w14:paraId="70CDB30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контроля и самоконтроля (индивидуальный опрос, фронтальный опрос, устная проверка знаний, контрольные письменные работы, письменный самоконтроль);</w:t>
      </w:r>
    </w:p>
    <w:p w14:paraId="10CE59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самостоятельной познавательной деятельности (подготовка учащихся к восприятию нового материала, усвоение учащимися новых знаний, закрепление и совершенствование усвоенных знаний и умений, выработка и совершенствование</w:t>
      </w:r>
    </w:p>
    <w:p w14:paraId="636861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навыков; наблюдение, работа с книгой; работа по заданному образцу, по правилу или системе правил, конструктивные, требующие творческого подхода).</w:t>
      </w:r>
    </w:p>
    <w:p w14:paraId="34A4EB5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Технологии обучения:</w:t>
      </w:r>
    </w:p>
    <w:p w14:paraId="050DC73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личностно ориентированное обучение;</w:t>
      </w:r>
    </w:p>
    <w:p w14:paraId="64FFE0B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игровые;</w:t>
      </w:r>
    </w:p>
    <w:p w14:paraId="717763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информационные;</w:t>
      </w:r>
    </w:p>
    <w:p w14:paraId="4CF42FC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развитие общеучебных умений и навыков;</w:t>
      </w:r>
    </w:p>
    <w:p w14:paraId="7F52D8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дифференцированное обучение;</w:t>
      </w:r>
    </w:p>
    <w:p w14:paraId="04D5208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проектная деятельность;</w:t>
      </w:r>
    </w:p>
    <w:p w14:paraId="5329C4C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продуктивное чтение.</w:t>
      </w:r>
    </w:p>
    <w:p w14:paraId="0B73037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bCs/>
          <w:color w:val="002060"/>
          <w:sz w:val="24"/>
          <w:szCs w:val="24"/>
        </w:rPr>
        <w:t>Формы, способы и средства оценки проверки и оценки результатов освоения программы</w:t>
      </w:r>
    </w:p>
    <w:p w14:paraId="74D2D24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 При осуществлении контроля знаний и умений учащихся используются: обобщающие уроки по теме и разделу; сообщения; презентации.</w:t>
      </w:r>
    </w:p>
    <w:p w14:paraId="76C096E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i/>
          <w:iCs/>
          <w:color w:val="002060"/>
          <w:sz w:val="24"/>
          <w:szCs w:val="24"/>
        </w:rPr>
        <w:t>Особенности организации контроля</w:t>
      </w:r>
      <w:r>
        <w:rPr>
          <w:rFonts w:ascii="Times New Roman" w:hAnsi="Times New Roman" w:cs="Times New Roman"/>
          <w:color w:val="002060"/>
          <w:sz w:val="24"/>
          <w:szCs w:val="24"/>
        </w:rPr>
        <w:t>. Для контроля и оценки знаний и умений по предмету используется индивидуальная и фронтальная устная проверка, различные письменные работы, которые не требуют развернутого ответа с большой затратой</w:t>
      </w:r>
    </w:p>
    <w:p w14:paraId="499A70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времени, а также самостоятельные практические работы с картами. Фронтальный опрос проводится как беседа-диалог, в котором участвуют обучающиеся всего класса. Учитель подготавливает серию вопросов по конкретной теме курса, на которые учащиеся дают короткие обоснованные ответы. Поскольку основная цель таких контрольных бесед - проверка осознанности усвоения учебной программы, это определяет необходимость подбора таких вопросов, которые проверяют не только знания фактического материала, но и умение сопоставить факты, выбрать альтернативу, сравнить, проанализировать, найти причину явлений и т. п.</w:t>
      </w:r>
    </w:p>
    <w:p w14:paraId="41B46F5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Индивидуальный устный опрос также имеет свои специфические особенности. Следует выделить следующие формы индивидуального опроса: рассказ-описание и рассказ-рассуждение.</w:t>
      </w:r>
    </w:p>
    <w:p w14:paraId="2756131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При письменной проверке знаний используются такие контрольные работы, которые не требуют полного, обстоятельного письменного ответа, что связана с недостаточными возможностями письменной речи младших школьников.</w:t>
      </w:r>
    </w:p>
    <w:p w14:paraId="24DE8E5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Целесообразны также тестовые задания по нескольким вариантам на поиск ошибки, выбор ответа, продолжение или исправление высказывания.</w:t>
      </w:r>
    </w:p>
    <w:p w14:paraId="203977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>МЕСТО УЧЕБНОГО ПРЕДМЕТА В УЧЕБНОМ ПЛАНЕ</w:t>
      </w:r>
    </w:p>
    <w:p w14:paraId="69F2D7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Рабочая программа  по ОРКСЭ модуля «Основы исламской культуры» рассчитана на 1 учебный год (0,5 часа в неделю – 17 часов в год) для обучающихся 4-го класса.</w:t>
      </w:r>
    </w:p>
    <w:p w14:paraId="70E038C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>ЛИЧНОСТНЫЕ, МЕТАПРЕДМЕТНЫЕ И ПРЕДМЕТНЫЕ РЕЗУЛЬТАТЫ ОСВОЕНИЯ КУРСА</w:t>
      </w:r>
    </w:p>
    <w:p w14:paraId="1E3A4B4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iCs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color w:val="002060"/>
          <w:sz w:val="24"/>
          <w:szCs w:val="24"/>
        </w:rPr>
        <w:t>Личностные:</w:t>
      </w:r>
    </w:p>
    <w:p w14:paraId="4EFB157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формирование основ российской гражданской идентичности, чувства гордости за свою Родину;</w:t>
      </w:r>
    </w:p>
    <w:p w14:paraId="2B3D3C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формирование образа мира как единого и целостного при разнообразии культур, национальностей, религий, воспитание доверия и уважения к истории и культуре всех народов;</w:t>
      </w:r>
    </w:p>
    <w:p w14:paraId="684C713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развитие самостоятельности и личной ответственности за свои поступки на основе представлений о нравственных нормах, социальной справедливости и свободе;</w:t>
      </w:r>
    </w:p>
    <w:p w14:paraId="65EB836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развитие этических чувств как регуляторов морального поведения;</w:t>
      </w:r>
    </w:p>
    <w:p w14:paraId="0CCB8CD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воспитание доброжелательности и эмоционально-нравственной отзывчивости, понимания и сопереживания чувствам других людей; развитие начальных форм регуляции своих эмоциональных состояний;</w:t>
      </w:r>
    </w:p>
    <w:p w14:paraId="11F7DB2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развитие навыков сотрудничества со взрослыми и сверстниками в различных социальных ситуациях, умений не создавать конфликтов и находить выходы из спорных ситуаций;</w:t>
      </w:r>
    </w:p>
    <w:p w14:paraId="65986C3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наличие мотивации к труду, работе на результат, бережному отношению к материальным и духовным ценностям.</w:t>
      </w:r>
    </w:p>
    <w:p w14:paraId="735F809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iCs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color w:val="002060"/>
          <w:sz w:val="24"/>
          <w:szCs w:val="24"/>
        </w:rPr>
        <w:t>Метапредметные:</w:t>
      </w:r>
    </w:p>
    <w:p w14:paraId="765A503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- овладение способностью принимать и сохранять цели и задачи учебной деятельности; поиска средств ее осуществления;</w:t>
      </w:r>
    </w:p>
    <w:p w14:paraId="13BE4A4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- формирование умения планировать, контролировать и оценивать учебные действия в соответствии с поставленной задачей и условиями ее реализации; определять наиболее эффективные способы достижения результата; вносить</w:t>
      </w:r>
    </w:p>
    <w:p w14:paraId="2854336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соответствующие коррективы в их выполнение на основе оценки и учета характера ошибок; понимать причины успеха/неуспеха учебной деятельности;</w:t>
      </w:r>
    </w:p>
    <w:p w14:paraId="04DA3F6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адекватное использование речевых средств и средств информационно-коммуникационных технологий для решения различных коммуникативных и познавательных задач;</w:t>
      </w:r>
    </w:p>
    <w:p w14:paraId="1C163E5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умение осуществлять информационный поиск для выполнения учебных заданий;</w:t>
      </w:r>
    </w:p>
    <w:p w14:paraId="303DFEF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овладение навыками смыслового чтения текстов различных стилей и жанров, осознанного построения речевых высказываний в соответствии с задачами коммуникации;</w:t>
      </w:r>
    </w:p>
    <w:p w14:paraId="08175C2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овладение логическими действиями анализа, синтеза, сравнения, обобщения, классификации, установления аналогий и причинно-следственных связей, построения рассуждений, отнесения к известным понятиям;</w:t>
      </w:r>
    </w:p>
    <w:p w14:paraId="41B371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готовность слушать собеседника и вести диалог;</w:t>
      </w:r>
    </w:p>
    <w:p w14:paraId="7FD80AA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готовность признавать возможность существования различных точек зрения и права каждого иметь свою собственную;</w:t>
      </w:r>
    </w:p>
    <w:p w14:paraId="43856018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излагать свое мнение и аргументировать свою точку зрения и оценку событий;</w:t>
      </w:r>
    </w:p>
    <w:p w14:paraId="72DA4D0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готовность конструктивно решать конфликты посредством интересов сторон и сотрудничества;</w:t>
      </w:r>
    </w:p>
    <w:p w14:paraId="18FDCBA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определение общей цели и путей ее достижения, умение договориться о распределении ролей в совместной деятельности; адекватно оценивать собственное поведение и поведение окружающих.</w:t>
      </w:r>
    </w:p>
    <w:p w14:paraId="114DDAA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i/>
          <w:iCs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i/>
          <w:iCs/>
          <w:color w:val="002060"/>
          <w:sz w:val="24"/>
          <w:szCs w:val="24"/>
        </w:rPr>
        <w:t>Предметные:</w:t>
      </w:r>
    </w:p>
    <w:p w14:paraId="2BA7A27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знание, понимание и принятие личностью ценностей: Отечество, семья, религия - как основы религиозно-культурной традиции многонационального народа России;</w:t>
      </w:r>
    </w:p>
    <w:p w14:paraId="12169A4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знакомство с основными нормами исламской морали, понимание ее значения в выстраивании конструктивных отношений в семье и обществе;</w:t>
      </w:r>
    </w:p>
    <w:p w14:paraId="00BA2CB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понимание значения нравственности, веры и религии в жизни человека и общества;</w:t>
      </w:r>
    </w:p>
    <w:p w14:paraId="3521C91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формирование первоначальных представлений об исламской религии, ее роли в культуре, истории и современности России;</w:t>
      </w:r>
    </w:p>
    <w:p w14:paraId="595878D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общие представления об исторической роли исламской религии в становлении российской государственности;</w:t>
      </w:r>
    </w:p>
    <w:p w14:paraId="0889D15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формирование первоначального представления об отечественной религиозно-культурной традиции как духовной основе многонационального много конфессионального народа России;</w:t>
      </w:r>
    </w:p>
    <w:p w14:paraId="78BB4FA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– осознание ценности человеческой жизни.</w:t>
      </w:r>
    </w:p>
    <w:p w14:paraId="4AFE8FF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>СОДЕРЖАНИЕ УЧЕБНОГО КУРСА</w:t>
      </w:r>
    </w:p>
    <w:p w14:paraId="516A601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Россия – наша Родина. Как исторически развивалась Россия, и какое место в этом процессе занимает твоё поколение. Что такое традиции и для чего они существуют. Традиции. Ценность. Духовные традиции Введение в исламскую духовную традицию. Культура и религия. История возникновения ислама. Что такое ислам. У какого народа возникла исламская религия. Как жили арабы до возникновения ислам. Ислам Арабы Язычники Пророк Мухаммад – образец человека и учитель нравственности. Как прошли детство и юность Пророка Мухаммада. Какие качества были свойственны</w:t>
      </w:r>
    </w:p>
    <w:p w14:paraId="0A09CE9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Мухаммад. Какой была семья Пророка. Посланник Бога. Пророк. Иудеи. Христиане. Проповедническая миссия Пророка Мухаммада. Начало пророчества. Как Мухаммаду впервые было послано откровение Аллаха. Как Пророк стал призывать к новой вере. Как началось распространение ислама. Коран. Ангел. Божественные откровения. Язычники. Прекрасные качества Пророка Мухаммада. Священный Коран и Сунна как источники нравственности. Общие принципы ислама и исламской этики. Вера в Божественные Писания. Вера в Судный день и судьбу. Столпы ислама и исламской этики. Какими словами мусульманин утверждает свою веру. Свидетельство веры (шахада). Что является главной формой поклонения Аллаху. Как происходит молитва. Молитва (намаз). Исполнение мусульманами своих обязанностей. Обязанности мусульман. Пост в месяц рамадан (ураза). Пожертвование – закят. Для чего предназначены пожертвования. Как мусульмане относятся к богатству и к бедности. Пожертвование (закят) Подаяния (саадака). Хадж – паломничество в Мекку. Что является обязанностью и заветной мечтой мусульманина. Как появление Мекки описано в древнем предании. Какие обряды проводятся во время хаджа. Паломничество (хадж) Кааба Черный камень. Для чего построена и как устроена мечеть. Минарет. Мусульманское летоисчисление и календарь. Ислам в России. Распространение, территории, где проповедуют ислам.</w:t>
      </w:r>
    </w:p>
    <w:p w14:paraId="30B9726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Семья в исламе. Семейные ценности. Роль семьи в жизни каждого человека. Муж и жена. Их обязанности, отношения. Взаимоотношения родителей и детей. Что важно для воспитания детей. Понятия «свобода», «долг», «ответственность», «труд». Нравственные основы семьи в исламе. Нравственные ценности ислама: сотворение добра, отношение к старшим, дружба, взаимопомощь, гостеприимство, любовь к отечеству,  миролюбие. Забота о здоровье в культуре ислама. Ценность образования и польза учения в исламе. Мектебе и медресе. Шакирды. Ислам и наука. Авицена, Улугбек, Омар Хайям, Рудаки. Особенности летоисчисления в исламе. Праздники исламских народов России: их происхождение и особенности</w:t>
      </w:r>
    </w:p>
    <w:p w14:paraId="434A5C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проведения. (Курбан-байрам, Ураза-байрам). Искусство ислама. Любовь и уважение к Отечеству. Патриотизм многонационального и многоконфессионального народа России.</w:t>
      </w:r>
    </w:p>
    <w:p w14:paraId="7A6683B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14:paraId="055E191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>ТЕМАТИЧЕСКОЕ ПЛАНИРОВАНИЕ</w:t>
      </w:r>
    </w:p>
    <w:p w14:paraId="425628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tbl>
      <w:tblPr>
        <w:tblStyle w:val="39"/>
        <w:tblW w:w="10206" w:type="dxa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3"/>
        <w:gridCol w:w="7938"/>
        <w:gridCol w:w="1275"/>
      </w:tblGrid>
      <w:tr w14:paraId="010AAC5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5ACB038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№</w:t>
            </w:r>
          </w:p>
        </w:tc>
        <w:tc>
          <w:tcPr>
            <w:tcW w:w="7938" w:type="dxa"/>
          </w:tcPr>
          <w:p w14:paraId="2E60D5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Название темы</w:t>
            </w:r>
          </w:p>
        </w:tc>
        <w:tc>
          <w:tcPr>
            <w:tcW w:w="1275" w:type="dxa"/>
          </w:tcPr>
          <w:p w14:paraId="7C6F1A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  <w:t>Кол-во часов</w:t>
            </w:r>
          </w:p>
        </w:tc>
      </w:tr>
      <w:tr w14:paraId="218C3C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0C6EFB91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3A53BC1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Введение. Россия – наша Родина.Введение в исламскую духовную традицию. Культура и</w:t>
            </w:r>
          </w:p>
          <w:p w14:paraId="28E9034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религия</w:t>
            </w:r>
          </w:p>
        </w:tc>
        <w:tc>
          <w:tcPr>
            <w:tcW w:w="1275" w:type="dxa"/>
          </w:tcPr>
          <w:p w14:paraId="63FFFDE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124921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546F3B4B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4DAAE83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Пророк Мухаммад – образец человека и учитель</w:t>
            </w:r>
          </w:p>
          <w:p w14:paraId="417774D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нравственности. Жизнеописание. Пророк Мухаммад – проповедническая миссия</w:t>
            </w:r>
          </w:p>
        </w:tc>
        <w:tc>
          <w:tcPr>
            <w:tcW w:w="1275" w:type="dxa"/>
          </w:tcPr>
          <w:p w14:paraId="17525C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21B3D6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7BB79EFC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2FF12F3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Прекрасные качества Пророка Мухаммада. Священный Коран и Сунна как источники нравственности.</w:t>
            </w:r>
          </w:p>
        </w:tc>
        <w:tc>
          <w:tcPr>
            <w:tcW w:w="1275" w:type="dxa"/>
          </w:tcPr>
          <w:p w14:paraId="7DEABF0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6D159F1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2EBD711E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067093D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Общие принципы ислама и исламской этики. Столпы ислама и исламской этики.</w:t>
            </w:r>
          </w:p>
        </w:tc>
        <w:tc>
          <w:tcPr>
            <w:tcW w:w="1275" w:type="dxa"/>
          </w:tcPr>
          <w:p w14:paraId="550C040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53EEF56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0FAAAE69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609F880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Обязанности мусульман. Исполнение мусульманами своих обязанностей</w:t>
            </w:r>
          </w:p>
        </w:tc>
        <w:tc>
          <w:tcPr>
            <w:tcW w:w="1275" w:type="dxa"/>
          </w:tcPr>
          <w:p w14:paraId="6D9DE4D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232EF7B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20BB2E3D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67EE4E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Для чего построена и как устроена мечеть. Мусульманское летоисчисление и календарь.</w:t>
            </w:r>
          </w:p>
        </w:tc>
        <w:tc>
          <w:tcPr>
            <w:tcW w:w="1275" w:type="dxa"/>
          </w:tcPr>
          <w:p w14:paraId="7284D8F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105CF0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2C48E36E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7EDE059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Ислам в России. Семья в исламе.</w:t>
            </w:r>
          </w:p>
        </w:tc>
        <w:tc>
          <w:tcPr>
            <w:tcW w:w="1275" w:type="dxa"/>
          </w:tcPr>
          <w:p w14:paraId="02EE23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165EC37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6CF4F969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6ABAD0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Нравственные основы семьи в исламе</w:t>
            </w:r>
          </w:p>
        </w:tc>
        <w:tc>
          <w:tcPr>
            <w:tcW w:w="1275" w:type="dxa"/>
          </w:tcPr>
          <w:p w14:paraId="608095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7B5375B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40DF9A04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70ADBBA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Нравственные ценности ислама: сотворение</w:t>
            </w:r>
          </w:p>
          <w:p w14:paraId="272FFB2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добра, отношение к старшим</w:t>
            </w:r>
          </w:p>
        </w:tc>
        <w:tc>
          <w:tcPr>
            <w:tcW w:w="1275" w:type="dxa"/>
          </w:tcPr>
          <w:p w14:paraId="35316C3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7AFD7C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49545860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5277009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Нравственные ценности ислама:</w:t>
            </w:r>
          </w:p>
          <w:p w14:paraId="4232D41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дружба, гостеприимство</w:t>
            </w:r>
          </w:p>
        </w:tc>
        <w:tc>
          <w:tcPr>
            <w:tcW w:w="1275" w:type="dxa"/>
          </w:tcPr>
          <w:p w14:paraId="225DDEB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759B138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7C06213B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2A01D6C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Нравственные ценности ислама:</w:t>
            </w:r>
          </w:p>
          <w:p w14:paraId="25B8FB8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любовь к отечеству, миролюбие</w:t>
            </w:r>
          </w:p>
        </w:tc>
        <w:tc>
          <w:tcPr>
            <w:tcW w:w="1275" w:type="dxa"/>
          </w:tcPr>
          <w:p w14:paraId="262184B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5A885F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27123A9C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12E2BE7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Забота о здоровье в культуре ислама</w:t>
            </w:r>
          </w:p>
        </w:tc>
        <w:tc>
          <w:tcPr>
            <w:tcW w:w="1275" w:type="dxa"/>
          </w:tcPr>
          <w:p w14:paraId="24358A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0ADF952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5F22412C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3BE0325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Ценность образования и польза учения в исламе</w:t>
            </w:r>
          </w:p>
        </w:tc>
        <w:tc>
          <w:tcPr>
            <w:tcW w:w="1275" w:type="dxa"/>
          </w:tcPr>
          <w:p w14:paraId="09198C8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469473F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7D0F698D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68E0C6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Праздники исламских народов России: их проис-</w:t>
            </w:r>
          </w:p>
          <w:p w14:paraId="72AC473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хождение и особенности проведения</w:t>
            </w:r>
          </w:p>
        </w:tc>
        <w:tc>
          <w:tcPr>
            <w:tcW w:w="1275" w:type="dxa"/>
          </w:tcPr>
          <w:p w14:paraId="5EB2BCA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665F48E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36281E9C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1FB1A73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Искусство ислама</w:t>
            </w:r>
          </w:p>
        </w:tc>
        <w:tc>
          <w:tcPr>
            <w:tcW w:w="1275" w:type="dxa"/>
          </w:tcPr>
          <w:p w14:paraId="12B2C0D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0127A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337E3B98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14DB77E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Любовь и уважение к Отечеству. Патриотизм</w:t>
            </w:r>
          </w:p>
          <w:p w14:paraId="26DD90C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многонационального и многоконфессионального</w:t>
            </w:r>
          </w:p>
          <w:p w14:paraId="19E255B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народа России</w:t>
            </w:r>
          </w:p>
        </w:tc>
        <w:tc>
          <w:tcPr>
            <w:tcW w:w="1275" w:type="dxa"/>
          </w:tcPr>
          <w:p w14:paraId="1BFCDF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6422F7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53C1DB4A">
            <w:pPr>
              <w:pStyle w:val="50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0881AE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Итоговое занятие</w:t>
            </w:r>
          </w:p>
        </w:tc>
        <w:tc>
          <w:tcPr>
            <w:tcW w:w="1275" w:type="dxa"/>
          </w:tcPr>
          <w:p w14:paraId="7E743BE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1</w:t>
            </w:r>
          </w:p>
        </w:tc>
      </w:tr>
      <w:tr w14:paraId="75B10F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7CD396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b/>
                <w:color w:val="002060"/>
                <w:sz w:val="24"/>
                <w:szCs w:val="24"/>
              </w:rPr>
            </w:pPr>
          </w:p>
        </w:tc>
        <w:tc>
          <w:tcPr>
            <w:tcW w:w="7938" w:type="dxa"/>
          </w:tcPr>
          <w:p w14:paraId="7275BB1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ИТОГО:</w:t>
            </w:r>
          </w:p>
        </w:tc>
        <w:tc>
          <w:tcPr>
            <w:tcW w:w="1275" w:type="dxa"/>
          </w:tcPr>
          <w:p w14:paraId="749F7B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2060"/>
                <w:sz w:val="24"/>
                <w:szCs w:val="24"/>
              </w:rPr>
              <w:t>34</w:t>
            </w:r>
          </w:p>
        </w:tc>
      </w:tr>
    </w:tbl>
    <w:p w14:paraId="2F25300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</w:p>
    <w:p w14:paraId="4A3EA76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2060"/>
          <w:sz w:val="24"/>
          <w:szCs w:val="24"/>
        </w:rPr>
      </w:pPr>
      <w:r>
        <w:rPr>
          <w:rFonts w:ascii="Times New Roman" w:hAnsi="Times New Roman" w:cs="Times New Roman"/>
          <w:b/>
          <w:color w:val="002060"/>
          <w:sz w:val="24"/>
          <w:szCs w:val="24"/>
        </w:rPr>
        <w:t>УМК:</w:t>
      </w:r>
    </w:p>
    <w:p w14:paraId="5D34FCD8">
      <w:pPr>
        <w:pStyle w:val="50"/>
        <w:numPr>
          <w:ilvl w:val="0"/>
          <w:numId w:val="3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>Латышина Д.И.;.Муртазин М.Ф, Основы исламской культуры.4 -5класс-М.:Просвещение, 2012.</w:t>
      </w:r>
    </w:p>
    <w:p w14:paraId="583E178D">
      <w:pPr>
        <w:pStyle w:val="50"/>
        <w:numPr>
          <w:ilvl w:val="0"/>
          <w:numId w:val="3"/>
        </w:numPr>
        <w:jc w:val="both"/>
        <w:rPr>
          <w:rFonts w:ascii="Times New Roman" w:hAnsi="Times New Roman" w:cs="Times New Roman"/>
          <w:color w:val="002060"/>
          <w:sz w:val="24"/>
          <w:szCs w:val="24"/>
        </w:rPr>
      </w:pPr>
      <w:r>
        <w:rPr>
          <w:rFonts w:ascii="Times New Roman" w:hAnsi="Times New Roman" w:cs="Times New Roman"/>
          <w:color w:val="002060"/>
          <w:sz w:val="24"/>
          <w:szCs w:val="24"/>
        </w:rPr>
        <w:t xml:space="preserve"> Программы общеобразовательных учреждений 4-5 классы «Основы духовно-нравственной культуры народов России. Основы православной культуры»  Данилюк А.Я.  М., Просвещение 2012 год.</w:t>
      </w:r>
    </w:p>
    <w:p w14:paraId="53CA6E53">
      <w:pPr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5E57F40C">
      <w:pPr>
        <w:jc w:val="both"/>
        <w:rPr>
          <w:rFonts w:ascii="Times New Roman" w:hAnsi="Times New Roman" w:cs="Times New Roman"/>
          <w:color w:val="002060"/>
          <w:sz w:val="24"/>
          <w:szCs w:val="24"/>
        </w:rPr>
      </w:pPr>
    </w:p>
    <w:p w14:paraId="2797A308">
      <w:pPr>
        <w:pStyle w:val="102"/>
        <w:jc w:val="both"/>
        <w:rPr>
          <w:rFonts w:ascii="Times New Roman" w:hAnsi="Times New Roman"/>
          <w:color w:val="002060"/>
          <w:sz w:val="24"/>
          <w:szCs w:val="24"/>
        </w:rPr>
      </w:pPr>
    </w:p>
    <w:p w14:paraId="533746D9">
      <w:pPr>
        <w:spacing w:after="0"/>
        <w:jc w:val="center"/>
        <w:rPr>
          <w:rFonts w:ascii="Times New Roman" w:hAnsi="Times New Roman" w:cs="Times New Roman"/>
          <w:b/>
          <w:color w:val="002060"/>
          <w:sz w:val="28"/>
          <w:szCs w:val="28"/>
        </w:rPr>
      </w:pPr>
      <w:r>
        <w:rPr>
          <w:rFonts w:ascii="Times New Roman" w:hAnsi="Times New Roman" w:cs="Times New Roman"/>
          <w:b/>
          <w:color w:val="002060"/>
          <w:sz w:val="28"/>
          <w:szCs w:val="28"/>
        </w:rPr>
        <w:t>Календарно-тематическое планирование</w:t>
      </w:r>
    </w:p>
    <w:tbl>
      <w:tblPr>
        <w:tblStyle w:val="39"/>
        <w:tblW w:w="11341" w:type="dxa"/>
        <w:tblInd w:w="-10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93"/>
        <w:gridCol w:w="1560"/>
        <w:gridCol w:w="567"/>
        <w:gridCol w:w="1276"/>
        <w:gridCol w:w="2835"/>
        <w:gridCol w:w="2267"/>
        <w:gridCol w:w="992"/>
        <w:gridCol w:w="851"/>
      </w:tblGrid>
      <w:tr w14:paraId="28DEE8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  <w:vMerge w:val="restart"/>
          </w:tcPr>
          <w:p w14:paraId="486C056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  <w:t>№</w:t>
            </w:r>
          </w:p>
        </w:tc>
        <w:tc>
          <w:tcPr>
            <w:tcW w:w="1560" w:type="dxa"/>
            <w:vMerge w:val="restart"/>
          </w:tcPr>
          <w:p w14:paraId="4998786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  <w:p w14:paraId="4FF92FA3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  <w:t>Тема урока</w:t>
            </w:r>
          </w:p>
        </w:tc>
        <w:tc>
          <w:tcPr>
            <w:tcW w:w="567" w:type="dxa"/>
            <w:vMerge w:val="restart"/>
          </w:tcPr>
          <w:p w14:paraId="0E7F6A9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  <w:p w14:paraId="109DA541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  <w:t>Кол. час</w:t>
            </w:r>
          </w:p>
        </w:tc>
        <w:tc>
          <w:tcPr>
            <w:tcW w:w="1276" w:type="dxa"/>
            <w:vMerge w:val="restart"/>
          </w:tcPr>
          <w:p w14:paraId="2733DAE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  <w:p w14:paraId="7242F56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  <w:t>Тип урока</w:t>
            </w:r>
          </w:p>
        </w:tc>
        <w:tc>
          <w:tcPr>
            <w:tcW w:w="2835" w:type="dxa"/>
            <w:vMerge w:val="restart"/>
          </w:tcPr>
          <w:p w14:paraId="68DE5777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  <w:p w14:paraId="57E22C1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  <w:t>Элементы содержания</w:t>
            </w:r>
          </w:p>
        </w:tc>
        <w:tc>
          <w:tcPr>
            <w:tcW w:w="2267" w:type="dxa"/>
            <w:vMerge w:val="restart"/>
          </w:tcPr>
          <w:p w14:paraId="33D90F1A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  <w:p w14:paraId="1192EFF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  <w:t>основные виды учебной деятельности обучающихся</w:t>
            </w:r>
          </w:p>
          <w:p w14:paraId="7DCAD8D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</w:tc>
        <w:tc>
          <w:tcPr>
            <w:tcW w:w="1843" w:type="dxa"/>
            <w:gridSpan w:val="2"/>
          </w:tcPr>
          <w:p w14:paraId="168D318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  <w:t xml:space="preserve">Дата </w:t>
            </w:r>
          </w:p>
          <w:p w14:paraId="2CE6E0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</w:tc>
      </w:tr>
      <w:tr w14:paraId="45DFD3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  <w:vMerge w:val="continue"/>
          </w:tcPr>
          <w:p w14:paraId="07E040F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  <w:vMerge w:val="continue"/>
          </w:tcPr>
          <w:p w14:paraId="7E75528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  <w:vMerge w:val="continue"/>
          </w:tcPr>
          <w:p w14:paraId="56FADA1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</w:tc>
        <w:tc>
          <w:tcPr>
            <w:tcW w:w="1276" w:type="dxa"/>
            <w:vMerge w:val="continue"/>
          </w:tcPr>
          <w:p w14:paraId="692BF17F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</w:tc>
        <w:tc>
          <w:tcPr>
            <w:tcW w:w="2835" w:type="dxa"/>
            <w:vMerge w:val="continue"/>
          </w:tcPr>
          <w:p w14:paraId="39A0018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  <w:vMerge w:val="continue"/>
          </w:tcPr>
          <w:p w14:paraId="2F8C7AD6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7BB35F4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  <w:t>По плану</w:t>
            </w:r>
          </w:p>
        </w:tc>
        <w:tc>
          <w:tcPr>
            <w:tcW w:w="851" w:type="dxa"/>
          </w:tcPr>
          <w:p w14:paraId="24C489DC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2060"/>
                <w:sz w:val="20"/>
                <w:szCs w:val="20"/>
              </w:rPr>
              <w:t>По факту</w:t>
            </w:r>
          </w:p>
        </w:tc>
      </w:tr>
      <w:tr w14:paraId="425A51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63A45CD8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7F64A1E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Россия - наша Родина. Введение в исламскую духовную</w:t>
            </w:r>
          </w:p>
          <w:p w14:paraId="009A3D1A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традицию. Культура и религия</w:t>
            </w:r>
          </w:p>
        </w:tc>
        <w:tc>
          <w:tcPr>
            <w:tcW w:w="567" w:type="dxa"/>
          </w:tcPr>
          <w:p w14:paraId="67327557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760AAF39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 xml:space="preserve"> Урок открытия новых знаний </w:t>
            </w:r>
          </w:p>
        </w:tc>
        <w:tc>
          <w:tcPr>
            <w:tcW w:w="2835" w:type="dxa"/>
          </w:tcPr>
          <w:p w14:paraId="7D7370F6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Россия – наша Родина, Отечество. Духовный мир человека.</w:t>
            </w:r>
          </w:p>
          <w:p w14:paraId="7D30D9A9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Культурные традиции.</w:t>
            </w:r>
          </w:p>
        </w:tc>
        <w:tc>
          <w:tcPr>
            <w:tcW w:w="2267" w:type="dxa"/>
          </w:tcPr>
          <w:p w14:paraId="15ABF310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Формирование гордости     за свою Родину, российский народ и историю России.</w:t>
            </w:r>
          </w:p>
        </w:tc>
        <w:tc>
          <w:tcPr>
            <w:tcW w:w="992" w:type="dxa"/>
          </w:tcPr>
          <w:p w14:paraId="30BB847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753BC1C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18B477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486E157C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1780A79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Пророк</w:t>
            </w:r>
          </w:p>
          <w:p w14:paraId="3EA0B61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Мухаммад- основатель</w:t>
            </w:r>
          </w:p>
          <w:p w14:paraId="7B820E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ислама. Начало пророчества. Чудесное путешествие пророка.</w:t>
            </w:r>
          </w:p>
        </w:tc>
        <w:tc>
          <w:tcPr>
            <w:tcW w:w="567" w:type="dxa"/>
          </w:tcPr>
          <w:p w14:paraId="7ABDA702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19F9F0EA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 xml:space="preserve"> Урок открытия новых знаний</w:t>
            </w:r>
          </w:p>
        </w:tc>
        <w:tc>
          <w:tcPr>
            <w:tcW w:w="2835" w:type="dxa"/>
          </w:tcPr>
          <w:p w14:paraId="623F5C87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 xml:space="preserve">Ислам-мировая религия. </w:t>
            </w:r>
          </w:p>
          <w:p w14:paraId="529FF8F8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Аравийский полуостров. Арабские племена.</w:t>
            </w:r>
          </w:p>
          <w:p w14:paraId="63F90806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Мусульманин, Аллах, Коран.</w:t>
            </w:r>
          </w:p>
          <w:p w14:paraId="7EFC3FA1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</w:tcPr>
          <w:p w14:paraId="061CA0F4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 xml:space="preserve">Формирование первоначальных представлений об основах исламской культуры.   </w:t>
            </w:r>
          </w:p>
        </w:tc>
        <w:tc>
          <w:tcPr>
            <w:tcW w:w="992" w:type="dxa"/>
          </w:tcPr>
          <w:p w14:paraId="5D34C8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17249B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43E97B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47DAB345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46A596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 xml:space="preserve"> Хиджара. Коран и сунна. Вера в Аллаха.</w:t>
            </w:r>
          </w:p>
        </w:tc>
        <w:tc>
          <w:tcPr>
            <w:tcW w:w="567" w:type="dxa"/>
          </w:tcPr>
          <w:p w14:paraId="6AAFFBBC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3BE2008E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 xml:space="preserve"> Урок открытия новых знаний</w:t>
            </w:r>
          </w:p>
        </w:tc>
        <w:tc>
          <w:tcPr>
            <w:tcW w:w="2835" w:type="dxa"/>
          </w:tcPr>
          <w:p w14:paraId="2EE8734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Пророк  Мухаммад – образец человека и учитель нравственности.</w:t>
            </w:r>
          </w:p>
          <w:p w14:paraId="763AA6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Жизнеописание.</w:t>
            </w:r>
          </w:p>
        </w:tc>
        <w:tc>
          <w:tcPr>
            <w:tcW w:w="2267" w:type="dxa"/>
          </w:tcPr>
          <w:p w14:paraId="2906E8C7">
            <w:pPr>
              <w:tabs>
                <w:tab w:val="left" w:pos="141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Формирование первоначальных представлений об основах исламской культуры</w:t>
            </w:r>
          </w:p>
        </w:tc>
        <w:tc>
          <w:tcPr>
            <w:tcW w:w="992" w:type="dxa"/>
          </w:tcPr>
          <w:p w14:paraId="0464066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0502355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1BD97A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7EFC4C57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0942C1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Божественные Писания. Посланники Бога.</w:t>
            </w:r>
          </w:p>
          <w:p w14:paraId="30D9FD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45CA4C7C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3320DE67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 xml:space="preserve"> Урок  рефлексии.</w:t>
            </w:r>
          </w:p>
        </w:tc>
        <w:tc>
          <w:tcPr>
            <w:tcW w:w="2835" w:type="dxa"/>
          </w:tcPr>
          <w:p w14:paraId="1E1F9F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Пророк  Мухаммад –</w:t>
            </w:r>
          </w:p>
          <w:p w14:paraId="1918DA7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проповедническая миссия.</w:t>
            </w:r>
          </w:p>
          <w:p w14:paraId="6B6F9C68">
            <w:pPr>
              <w:pStyle w:val="5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</w:tcPr>
          <w:p w14:paraId="7E4210FF">
            <w:pPr>
              <w:tabs>
                <w:tab w:val="left" w:pos="141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Формирование первоначальных представлений об основах исламской культуры</w:t>
            </w:r>
          </w:p>
        </w:tc>
        <w:tc>
          <w:tcPr>
            <w:tcW w:w="992" w:type="dxa"/>
          </w:tcPr>
          <w:p w14:paraId="48C3C0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26CD462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6B04E33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455E6E33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6DDF79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Вера в Судный день и судьбу. Обязанности мусульман.</w:t>
            </w:r>
          </w:p>
          <w:p w14:paraId="4D8CC53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Поклонение Аллаху.</w:t>
            </w:r>
          </w:p>
          <w:p w14:paraId="58D4E0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367DFF55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5F5ADCFE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658EE0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Прекрасные качества пророка Мухаммада.</w:t>
            </w:r>
          </w:p>
          <w:p w14:paraId="2B98BAF0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</w:tcPr>
          <w:p w14:paraId="72C3939B">
            <w:pPr>
              <w:tabs>
                <w:tab w:val="left" w:pos="141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Формирование уважительного отношения к иному мнению, истории и культуре других народов.</w:t>
            </w:r>
          </w:p>
        </w:tc>
        <w:tc>
          <w:tcPr>
            <w:tcW w:w="992" w:type="dxa"/>
          </w:tcPr>
          <w:p w14:paraId="5FEBC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1A7B8E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1364A1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4D2363C0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66C8636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Пост и месяц рамадан. Пожертвование во имя Всевышнего.</w:t>
            </w:r>
          </w:p>
          <w:p w14:paraId="6C84925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  <w:p w14:paraId="5DE041F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78C6F1ED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70B78DFF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688105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Пост – ураза.</w:t>
            </w:r>
          </w:p>
          <w:p w14:paraId="2935B8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Месяц рамадан.</w:t>
            </w:r>
          </w:p>
          <w:p w14:paraId="390565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Значение поста для мусульманина.</w:t>
            </w:r>
          </w:p>
        </w:tc>
        <w:tc>
          <w:tcPr>
            <w:tcW w:w="2267" w:type="dxa"/>
          </w:tcPr>
          <w:p w14:paraId="2FC04D49">
            <w:pPr>
              <w:tabs>
                <w:tab w:val="left" w:pos="141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Готовность к нравственному самосовершенствованию, духовному саморазвитию.</w:t>
            </w:r>
          </w:p>
          <w:p w14:paraId="7994AC0E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43FD9BF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58FF1A4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596B05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4BD7B124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65FCAF8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Поломничество</w:t>
            </w:r>
          </w:p>
          <w:p w14:paraId="48D02E0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в Мекку.</w:t>
            </w:r>
          </w:p>
        </w:tc>
        <w:tc>
          <w:tcPr>
            <w:tcW w:w="567" w:type="dxa"/>
          </w:tcPr>
          <w:p w14:paraId="234B2D06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28042B84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4F4190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 xml:space="preserve">Пожертвования. </w:t>
            </w:r>
          </w:p>
          <w:p w14:paraId="1E2CC0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Богатство и бедность.</w:t>
            </w:r>
          </w:p>
        </w:tc>
        <w:tc>
          <w:tcPr>
            <w:tcW w:w="2267" w:type="dxa"/>
          </w:tcPr>
          <w:p w14:paraId="1A00EECA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Высказывать суждения на основе сравнения функциональных, эстетических качеств, конструктивных особенностей объектов, процессов и явлений действительности.</w:t>
            </w:r>
          </w:p>
        </w:tc>
        <w:tc>
          <w:tcPr>
            <w:tcW w:w="992" w:type="dxa"/>
          </w:tcPr>
          <w:p w14:paraId="41C1F7B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614749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31E1DC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18D97862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7AD3FAE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Творческие</w:t>
            </w:r>
          </w:p>
          <w:p w14:paraId="3B383FB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работы учащихся.</w:t>
            </w:r>
          </w:p>
          <w:p w14:paraId="4636766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567" w:type="dxa"/>
          </w:tcPr>
          <w:p w14:paraId="2F8613A4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64129B27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050D03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Обязанности мусульманина и его заветная мечта.</w:t>
            </w:r>
          </w:p>
          <w:p w14:paraId="2D1AB3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 xml:space="preserve"> Мекка. Хадж.</w:t>
            </w:r>
          </w:p>
          <w:p w14:paraId="4C826D8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</w:tcPr>
          <w:p w14:paraId="23AFE9FC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Осознание своей этнической и национальной принадлежности;</w:t>
            </w:r>
          </w:p>
        </w:tc>
        <w:tc>
          <w:tcPr>
            <w:tcW w:w="992" w:type="dxa"/>
          </w:tcPr>
          <w:p w14:paraId="7B1F59A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57D8ABF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09B2793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" w:hRule="atLeast"/>
        </w:trPr>
        <w:tc>
          <w:tcPr>
            <w:tcW w:w="993" w:type="dxa"/>
          </w:tcPr>
          <w:p w14:paraId="3D6CCEBD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753BA2B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История ислама в России.</w:t>
            </w:r>
          </w:p>
        </w:tc>
        <w:tc>
          <w:tcPr>
            <w:tcW w:w="567" w:type="dxa"/>
          </w:tcPr>
          <w:p w14:paraId="4FAD3BEF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10F99A40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6464365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Распространение ислам на территории России. Народы, исповедующие ислам. Изменения в жизни людей после принятия ислама.</w:t>
            </w:r>
          </w:p>
          <w:p w14:paraId="6314FC0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</w:tcPr>
          <w:p w14:paraId="28821DD3">
            <w:pPr>
              <w:tabs>
                <w:tab w:val="left" w:pos="141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 xml:space="preserve">Первоначальные представления об исторической роли исламской  религии в </w:t>
            </w:r>
          </w:p>
          <w:p w14:paraId="03A65F6C">
            <w:pPr>
              <w:tabs>
                <w:tab w:val="left" w:pos="141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становлении российской государственности.</w:t>
            </w:r>
          </w:p>
        </w:tc>
        <w:tc>
          <w:tcPr>
            <w:tcW w:w="992" w:type="dxa"/>
          </w:tcPr>
          <w:p w14:paraId="4554B57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734860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138C36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6827D009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27A737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Нраственные ценности ислама.</w:t>
            </w:r>
          </w:p>
        </w:tc>
        <w:tc>
          <w:tcPr>
            <w:tcW w:w="567" w:type="dxa"/>
          </w:tcPr>
          <w:p w14:paraId="0995CD4D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18DA3203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030179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Нравственные ценности.</w:t>
            </w:r>
          </w:p>
          <w:p w14:paraId="67F17AB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Нравственные ценности мусульман.</w:t>
            </w:r>
          </w:p>
          <w:p w14:paraId="7478107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Любовь к Родине.</w:t>
            </w:r>
          </w:p>
          <w:p w14:paraId="37A5DF2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</w:tcPr>
          <w:p w14:paraId="4F56F1AC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Формирование целостного, социально ориентированного взгляда на мир в его органичном единстве и разнообразии природы, народов, культур и религий.</w:t>
            </w:r>
          </w:p>
        </w:tc>
        <w:tc>
          <w:tcPr>
            <w:tcW w:w="992" w:type="dxa"/>
          </w:tcPr>
          <w:p w14:paraId="366ADC1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2E594F6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3E0AF62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41C60245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6E0B70D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Сотворение добра. Дружба и взаимопомощь.</w:t>
            </w:r>
          </w:p>
        </w:tc>
        <w:tc>
          <w:tcPr>
            <w:tcW w:w="567" w:type="dxa"/>
          </w:tcPr>
          <w:p w14:paraId="3DD7E0AA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3BCDBE6C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41F7DE0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Что значит «творить добро» и как научиться творить добро.</w:t>
            </w:r>
          </w:p>
          <w:p w14:paraId="29557B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В чём проявляется дружба. Какие традиции крепкой дружбы существуют.</w:t>
            </w:r>
          </w:p>
          <w:p w14:paraId="7FCEFF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</w:tcPr>
          <w:p w14:paraId="349B8824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4695A6F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7F0E209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73A29BC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25FA5D5B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1605F25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Семья в исламе. Родители и дети. Отношение к старшим.</w:t>
            </w:r>
          </w:p>
        </w:tc>
        <w:tc>
          <w:tcPr>
            <w:tcW w:w="567" w:type="dxa"/>
          </w:tcPr>
          <w:p w14:paraId="1161B124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0E104F30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1FB17B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Значение семьи для мусульманина.</w:t>
            </w:r>
          </w:p>
          <w:p w14:paraId="2F2931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Качества, необходимые  в семейной жизни. Родительская любовь.</w:t>
            </w:r>
          </w:p>
          <w:p w14:paraId="04448CC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Чему мать и отец учат своих детей.</w:t>
            </w:r>
          </w:p>
          <w:p w14:paraId="6177CD0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Отношение мусульман к старшим.</w:t>
            </w:r>
          </w:p>
          <w:p w14:paraId="5C15794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Правила поведения детей в присутствии взрослых.</w:t>
            </w:r>
          </w:p>
        </w:tc>
        <w:tc>
          <w:tcPr>
            <w:tcW w:w="2267" w:type="dxa"/>
          </w:tcPr>
          <w:p w14:paraId="57361786">
            <w:pPr>
              <w:tabs>
                <w:tab w:val="left" w:pos="141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Знакомство с основными нормами светской и религиозной морали, понимание их</w:t>
            </w:r>
          </w:p>
          <w:p w14:paraId="01DA5210">
            <w:pPr>
              <w:tabs>
                <w:tab w:val="left" w:pos="1414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значения в выстраивании конструктивных отношений в семье и обществе.</w:t>
            </w:r>
          </w:p>
          <w:p w14:paraId="00B05FCF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4456A1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2625019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26DDA4D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7" w:hRule="atLeast"/>
        </w:trPr>
        <w:tc>
          <w:tcPr>
            <w:tcW w:w="993" w:type="dxa"/>
          </w:tcPr>
          <w:p w14:paraId="3B5EF48B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5A28501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  <w:p w14:paraId="4A56E5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Традиции гостериимства.</w:t>
            </w:r>
          </w:p>
        </w:tc>
        <w:tc>
          <w:tcPr>
            <w:tcW w:w="567" w:type="dxa"/>
          </w:tcPr>
          <w:p w14:paraId="19A73613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7BA014E4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589C3E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Отношение мусульман к гостям. Традиции гостериимства.</w:t>
            </w:r>
          </w:p>
          <w:p w14:paraId="0A5F1B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</w:tcPr>
          <w:p w14:paraId="5390E4B0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7C78BD1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3721F2B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5D2ABC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751A1AC7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1F0AF7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Ценность и польза образования.</w:t>
            </w:r>
          </w:p>
        </w:tc>
        <w:tc>
          <w:tcPr>
            <w:tcW w:w="567" w:type="dxa"/>
          </w:tcPr>
          <w:p w14:paraId="15199F64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26063C92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1C3A2F4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Отношение мусульман к образованию.</w:t>
            </w:r>
          </w:p>
          <w:p w14:paraId="03D1067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Обучение  в исламских школах.</w:t>
            </w:r>
          </w:p>
          <w:p w14:paraId="1E005E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</w:tcPr>
          <w:p w14:paraId="146967A5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5193453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6831CA4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00125A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6B44DB7C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27F720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Ислам и наука. Искусство ислама.</w:t>
            </w:r>
          </w:p>
        </w:tc>
        <w:tc>
          <w:tcPr>
            <w:tcW w:w="567" w:type="dxa"/>
          </w:tcPr>
          <w:p w14:paraId="338687CA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0248354F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0D7C6C6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Развитие науки в исламском мире.</w:t>
            </w:r>
          </w:p>
          <w:p w14:paraId="749504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Видные мусульманские деятели в области образования. Что отражает искусство ислама. Интерес к произведениям исламского искусства.</w:t>
            </w:r>
          </w:p>
          <w:p w14:paraId="08C6B20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</w:tcPr>
          <w:p w14:paraId="664CF400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0A28BB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6370614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0D4A391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17B08F42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78E7A88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Праздники мусульман.</w:t>
            </w:r>
          </w:p>
          <w:p w14:paraId="0EDD7ED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Любовь и уважение к Отечеству.</w:t>
            </w:r>
          </w:p>
        </w:tc>
        <w:tc>
          <w:tcPr>
            <w:tcW w:w="567" w:type="dxa"/>
          </w:tcPr>
          <w:p w14:paraId="0E9895CF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3EEF5271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  <w:t>Урок открытия новых знаний</w:t>
            </w:r>
          </w:p>
        </w:tc>
        <w:tc>
          <w:tcPr>
            <w:tcW w:w="2835" w:type="dxa"/>
          </w:tcPr>
          <w:p w14:paraId="45EB0A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Любимые праздники мусульман.</w:t>
            </w:r>
          </w:p>
          <w:p w14:paraId="29C360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С чего начинаются праздники.</w:t>
            </w:r>
          </w:p>
          <w:p w14:paraId="351E7FC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Патриотизм многонационального и многоконфессионального народа России.</w:t>
            </w:r>
          </w:p>
        </w:tc>
        <w:tc>
          <w:tcPr>
            <w:tcW w:w="2267" w:type="dxa"/>
          </w:tcPr>
          <w:p w14:paraId="1E9EBBD7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Формирование ценностей многонационального российского общества.</w:t>
            </w:r>
          </w:p>
        </w:tc>
        <w:tc>
          <w:tcPr>
            <w:tcW w:w="992" w:type="dxa"/>
          </w:tcPr>
          <w:p w14:paraId="4F77B07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57F3DD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  <w:tr w14:paraId="5FFC383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" w:type="dxa"/>
          </w:tcPr>
          <w:p w14:paraId="6729ED07">
            <w:pPr>
              <w:pStyle w:val="50"/>
              <w:numPr>
                <w:ilvl w:val="0"/>
                <w:numId w:val="4"/>
              </w:num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1560" w:type="dxa"/>
          </w:tcPr>
          <w:p w14:paraId="08C24F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Итоговый урок. Презентация проектных работ</w:t>
            </w:r>
          </w:p>
        </w:tc>
        <w:tc>
          <w:tcPr>
            <w:tcW w:w="567" w:type="dxa"/>
          </w:tcPr>
          <w:p w14:paraId="0BF8DFD7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2060"/>
                <w:sz w:val="20"/>
                <w:szCs w:val="20"/>
              </w:rPr>
              <w:t>1</w:t>
            </w:r>
          </w:p>
        </w:tc>
        <w:tc>
          <w:tcPr>
            <w:tcW w:w="1276" w:type="dxa"/>
          </w:tcPr>
          <w:p w14:paraId="049849E7">
            <w:pPr>
              <w:spacing w:after="0" w:line="240" w:lineRule="auto"/>
              <w:rPr>
                <w:rFonts w:ascii="Times New Roman" w:hAnsi="Times New Roman" w:cs="Times New Roman"/>
                <w:i/>
                <w:color w:val="002060"/>
                <w:sz w:val="20"/>
                <w:szCs w:val="20"/>
              </w:rPr>
            </w:pPr>
          </w:p>
        </w:tc>
        <w:tc>
          <w:tcPr>
            <w:tcW w:w="2835" w:type="dxa"/>
          </w:tcPr>
          <w:p w14:paraId="0E7A40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2267" w:type="dxa"/>
          </w:tcPr>
          <w:p w14:paraId="3B78C4A2">
            <w:pPr>
              <w:spacing w:after="0" w:line="240" w:lineRule="auto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992" w:type="dxa"/>
          </w:tcPr>
          <w:p w14:paraId="50385E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  <w:tc>
          <w:tcPr>
            <w:tcW w:w="851" w:type="dxa"/>
          </w:tcPr>
          <w:p w14:paraId="5F491C5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2060"/>
                <w:sz w:val="20"/>
                <w:szCs w:val="20"/>
              </w:rPr>
            </w:pPr>
          </w:p>
        </w:tc>
      </w:tr>
    </w:tbl>
    <w:p w14:paraId="6B58D7DC">
      <w:pPr>
        <w:rPr>
          <w:rFonts w:ascii="Times New Roman" w:hAnsi="Times New Roman" w:cs="Times New Roman"/>
          <w:color w:val="002060"/>
        </w:rPr>
      </w:pPr>
    </w:p>
    <w:p w14:paraId="54E0706C">
      <w:pPr>
        <w:rPr>
          <w:rFonts w:ascii="Times New Roman" w:hAnsi="Times New Roman" w:cs="Times New Roman"/>
          <w:color w:val="002060"/>
        </w:rPr>
      </w:pPr>
    </w:p>
    <w:p w14:paraId="243F91A2">
      <w:pPr>
        <w:rPr>
          <w:rFonts w:ascii="Times New Roman" w:hAnsi="Times New Roman" w:cs="Times New Roman"/>
          <w:b/>
          <w:color w:val="002060"/>
        </w:rPr>
      </w:pPr>
    </w:p>
    <w:sectPr>
      <w:footerReference r:id="rId6" w:type="first"/>
      <w:footerReference r:id="rId5" w:type="default"/>
      <w:pgSz w:w="11906" w:h="16838"/>
      <w:pgMar w:top="567" w:right="566" w:bottom="567" w:left="1418" w:header="284" w:footer="284" w:gutter="0"/>
      <w:pgBorders>
        <w:top w:val="flowersRoses" w:color="auto" w:sz="22" w:space="1"/>
        <w:left w:val="flowersRoses" w:color="auto" w:sz="22" w:space="4"/>
        <w:bottom w:val="flowersRoses" w:color="auto" w:sz="22" w:space="1"/>
        <w:right w:val="flowersRoses" w:color="auto" w:sz="22" w:space="4"/>
      </w:pgBorders>
      <w:pgNumType w:start="0"/>
      <w:cols w:space="708" w:num="1"/>
      <w:titlePg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Courier New">
    <w:panose1 w:val="02070309020205020404"/>
    <w:charset w:val="CC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13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Verdana">
    <w:panose1 w:val="020B0604030504040204"/>
    <w:charset w:val="CC"/>
    <w:family w:val="swiss"/>
    <w:pitch w:val="default"/>
    <w:sig w:usb0="A00006FF" w:usb1="4000205B" w:usb2="00000010" w:usb3="00000000" w:csb0="2000019F" w:csb1="00000000"/>
  </w:font>
  <w:font w:name="Arial Unicode MS">
    <w:altName w:val="Arial"/>
    <w:panose1 w:val="020B0604020202020204"/>
    <w:charset w:val="80"/>
    <w:family w:val="swiss"/>
    <w:pitch w:val="default"/>
    <w:sig w:usb0="00000000" w:usb1="00000000" w:usb2="0000003F" w:usb3="00000000" w:csb0="003F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8085063"/>
      <w:docPartObj>
        <w:docPartGallery w:val="AutoText"/>
      </w:docPartObj>
    </w:sdtPr>
    <w:sdtContent>
      <w:p w14:paraId="632E1E65">
        <w:pPr>
          <w:pStyle w:val="32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7</w:t>
        </w:r>
        <w:r>
          <w:fldChar w:fldCharType="end"/>
        </w:r>
      </w:p>
    </w:sdtContent>
  </w:sdt>
  <w:p w14:paraId="695D0246">
    <w:pPr>
      <w:pStyle w:val="3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611243899"/>
      <w:docPartObj>
        <w:docPartGallery w:val="AutoText"/>
      </w:docPartObj>
    </w:sdtPr>
    <w:sdtContent>
      <w:p w14:paraId="02982C14">
        <w:pPr>
          <w:pStyle w:val="32"/>
          <w:jc w:val="right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t>0</w:t>
        </w:r>
        <w:r>
          <w:fldChar w:fldCharType="end"/>
        </w:r>
      </w:p>
    </w:sdtContent>
  </w:sdt>
  <w:p w14:paraId="15CB562F">
    <w:pPr>
      <w:pStyle w:val="32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DAD4B24"/>
    <w:multiLevelType w:val="multilevel"/>
    <w:tmpl w:val="0DAD4B24"/>
    <w:lvl w:ilvl="0" w:tentative="0">
      <w:start w:val="1"/>
      <w:numFmt w:val="bullet"/>
      <w:pStyle w:val="2"/>
      <w:lvlText w:val="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>
    <w:nsid w:val="4D515606"/>
    <w:multiLevelType w:val="multilevel"/>
    <w:tmpl w:val="4D515606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3552EC"/>
    <w:multiLevelType w:val="multilevel"/>
    <w:tmpl w:val="573552EC"/>
    <w:lvl w:ilvl="0" w:tentative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D9569D3"/>
    <w:multiLevelType w:val="multilevel"/>
    <w:tmpl w:val="5D9569D3"/>
    <w:lvl w:ilvl="0" w:tentative="0">
      <w:start w:val="1"/>
      <w:numFmt w:val="decimal"/>
      <w:lvlText w:val="%1."/>
      <w:lvlJc w:val="left"/>
      <w:pPr>
        <w:ind w:left="720" w:hanging="360"/>
      </w:p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708"/>
  <w:drawingGridHorizontalSpacing w:val="11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doNotWrapTextWithPunct/>
    <w:doNotUseEastAsianBreakRules/>
    <w:compatSetting w:name="compatibilityMode" w:uri="http://schemas.microsoft.com/office/word" w:val="12"/>
  </w:compat>
  <w:rsids>
    <w:rsidRoot w:val="00E3316B"/>
    <w:rsid w:val="00016521"/>
    <w:rsid w:val="0002577C"/>
    <w:rsid w:val="0005070D"/>
    <w:rsid w:val="000721BE"/>
    <w:rsid w:val="0007370E"/>
    <w:rsid w:val="00076304"/>
    <w:rsid w:val="00085E00"/>
    <w:rsid w:val="00091F9C"/>
    <w:rsid w:val="000A1572"/>
    <w:rsid w:val="000B2A1F"/>
    <w:rsid w:val="001006E3"/>
    <w:rsid w:val="00113B2F"/>
    <w:rsid w:val="0012622C"/>
    <w:rsid w:val="0015701D"/>
    <w:rsid w:val="001638B3"/>
    <w:rsid w:val="00173A34"/>
    <w:rsid w:val="00177009"/>
    <w:rsid w:val="0018003F"/>
    <w:rsid w:val="00194481"/>
    <w:rsid w:val="001A1543"/>
    <w:rsid w:val="001A4CD9"/>
    <w:rsid w:val="001B0A53"/>
    <w:rsid w:val="001B0D12"/>
    <w:rsid w:val="001C2316"/>
    <w:rsid w:val="001C4D4F"/>
    <w:rsid w:val="001C7FD1"/>
    <w:rsid w:val="001E0838"/>
    <w:rsid w:val="001E3195"/>
    <w:rsid w:val="001E449F"/>
    <w:rsid w:val="001E6BB4"/>
    <w:rsid w:val="00205533"/>
    <w:rsid w:val="00211E9E"/>
    <w:rsid w:val="002222FD"/>
    <w:rsid w:val="00261895"/>
    <w:rsid w:val="0026300C"/>
    <w:rsid w:val="002819DB"/>
    <w:rsid w:val="002827B5"/>
    <w:rsid w:val="00292337"/>
    <w:rsid w:val="00294E5D"/>
    <w:rsid w:val="002A0A27"/>
    <w:rsid w:val="002C026E"/>
    <w:rsid w:val="002C0852"/>
    <w:rsid w:val="002D42A1"/>
    <w:rsid w:val="002D79E1"/>
    <w:rsid w:val="002F1B71"/>
    <w:rsid w:val="002F3386"/>
    <w:rsid w:val="002F382B"/>
    <w:rsid w:val="00311775"/>
    <w:rsid w:val="00317A6B"/>
    <w:rsid w:val="0034546C"/>
    <w:rsid w:val="003462DE"/>
    <w:rsid w:val="003568B0"/>
    <w:rsid w:val="003808EB"/>
    <w:rsid w:val="00383756"/>
    <w:rsid w:val="00385763"/>
    <w:rsid w:val="003877F6"/>
    <w:rsid w:val="003922FA"/>
    <w:rsid w:val="00394F6F"/>
    <w:rsid w:val="003A2090"/>
    <w:rsid w:val="003A4D0B"/>
    <w:rsid w:val="003B39DA"/>
    <w:rsid w:val="003B445C"/>
    <w:rsid w:val="003C148D"/>
    <w:rsid w:val="003F3DBB"/>
    <w:rsid w:val="003F78EF"/>
    <w:rsid w:val="00424100"/>
    <w:rsid w:val="00443066"/>
    <w:rsid w:val="004444E9"/>
    <w:rsid w:val="004448E5"/>
    <w:rsid w:val="004506A6"/>
    <w:rsid w:val="0046752B"/>
    <w:rsid w:val="00470CE5"/>
    <w:rsid w:val="004875FD"/>
    <w:rsid w:val="004B23CA"/>
    <w:rsid w:val="004B4A46"/>
    <w:rsid w:val="004C2FC2"/>
    <w:rsid w:val="004D0B9B"/>
    <w:rsid w:val="004E4921"/>
    <w:rsid w:val="004F331D"/>
    <w:rsid w:val="0052116C"/>
    <w:rsid w:val="0052269F"/>
    <w:rsid w:val="00546D68"/>
    <w:rsid w:val="00550391"/>
    <w:rsid w:val="00555B4E"/>
    <w:rsid w:val="00563A61"/>
    <w:rsid w:val="005652FD"/>
    <w:rsid w:val="00565BFE"/>
    <w:rsid w:val="005667D9"/>
    <w:rsid w:val="00582BB3"/>
    <w:rsid w:val="00587258"/>
    <w:rsid w:val="005A37C6"/>
    <w:rsid w:val="005B2B88"/>
    <w:rsid w:val="005B48FD"/>
    <w:rsid w:val="005B6A21"/>
    <w:rsid w:val="005C6E17"/>
    <w:rsid w:val="005D12DD"/>
    <w:rsid w:val="005D4BC2"/>
    <w:rsid w:val="00612F31"/>
    <w:rsid w:val="00617DE4"/>
    <w:rsid w:val="00622D2B"/>
    <w:rsid w:val="006379FF"/>
    <w:rsid w:val="006500BC"/>
    <w:rsid w:val="00653634"/>
    <w:rsid w:val="006721AB"/>
    <w:rsid w:val="00675E6E"/>
    <w:rsid w:val="0067601C"/>
    <w:rsid w:val="00676805"/>
    <w:rsid w:val="0068490C"/>
    <w:rsid w:val="006A4FE3"/>
    <w:rsid w:val="006A7E69"/>
    <w:rsid w:val="006B787E"/>
    <w:rsid w:val="006C64FC"/>
    <w:rsid w:val="006D4B26"/>
    <w:rsid w:val="006D58CF"/>
    <w:rsid w:val="006D6659"/>
    <w:rsid w:val="006E5448"/>
    <w:rsid w:val="006E7CFF"/>
    <w:rsid w:val="006F21BC"/>
    <w:rsid w:val="007017AD"/>
    <w:rsid w:val="0070657F"/>
    <w:rsid w:val="00710EF8"/>
    <w:rsid w:val="00713768"/>
    <w:rsid w:val="00717730"/>
    <w:rsid w:val="00720322"/>
    <w:rsid w:val="00720821"/>
    <w:rsid w:val="00724F72"/>
    <w:rsid w:val="0072720F"/>
    <w:rsid w:val="00740662"/>
    <w:rsid w:val="0074464E"/>
    <w:rsid w:val="00753E8D"/>
    <w:rsid w:val="00763E5A"/>
    <w:rsid w:val="007675CC"/>
    <w:rsid w:val="007713BF"/>
    <w:rsid w:val="00776E30"/>
    <w:rsid w:val="0079574D"/>
    <w:rsid w:val="007961F5"/>
    <w:rsid w:val="007A233A"/>
    <w:rsid w:val="007A5A42"/>
    <w:rsid w:val="007B23F8"/>
    <w:rsid w:val="007D04C9"/>
    <w:rsid w:val="007D459E"/>
    <w:rsid w:val="007F4FBF"/>
    <w:rsid w:val="00813FAE"/>
    <w:rsid w:val="00830478"/>
    <w:rsid w:val="00833696"/>
    <w:rsid w:val="008411C1"/>
    <w:rsid w:val="00844B07"/>
    <w:rsid w:val="00847FA4"/>
    <w:rsid w:val="00853984"/>
    <w:rsid w:val="00864932"/>
    <w:rsid w:val="008660EE"/>
    <w:rsid w:val="0087026B"/>
    <w:rsid w:val="008969AD"/>
    <w:rsid w:val="00897C29"/>
    <w:rsid w:val="008A24F3"/>
    <w:rsid w:val="008A5DCB"/>
    <w:rsid w:val="008A782D"/>
    <w:rsid w:val="008B6739"/>
    <w:rsid w:val="008D56E7"/>
    <w:rsid w:val="008D7DCF"/>
    <w:rsid w:val="008F0C54"/>
    <w:rsid w:val="008F2BF4"/>
    <w:rsid w:val="008F3C89"/>
    <w:rsid w:val="00901608"/>
    <w:rsid w:val="009235F2"/>
    <w:rsid w:val="00924B8D"/>
    <w:rsid w:val="0092630A"/>
    <w:rsid w:val="00927B5C"/>
    <w:rsid w:val="0093684D"/>
    <w:rsid w:val="00941CB5"/>
    <w:rsid w:val="00943AE7"/>
    <w:rsid w:val="00945C0E"/>
    <w:rsid w:val="00956A79"/>
    <w:rsid w:val="0095728A"/>
    <w:rsid w:val="00963EBC"/>
    <w:rsid w:val="009775FE"/>
    <w:rsid w:val="009C51A1"/>
    <w:rsid w:val="009C55FF"/>
    <w:rsid w:val="009C7AB1"/>
    <w:rsid w:val="009D3565"/>
    <w:rsid w:val="009E5C8E"/>
    <w:rsid w:val="009F45F1"/>
    <w:rsid w:val="00A016E2"/>
    <w:rsid w:val="00A116C7"/>
    <w:rsid w:val="00A1734E"/>
    <w:rsid w:val="00A27599"/>
    <w:rsid w:val="00A401C6"/>
    <w:rsid w:val="00A416F3"/>
    <w:rsid w:val="00A61354"/>
    <w:rsid w:val="00A66E41"/>
    <w:rsid w:val="00A74409"/>
    <w:rsid w:val="00A769B9"/>
    <w:rsid w:val="00A82F04"/>
    <w:rsid w:val="00A93159"/>
    <w:rsid w:val="00A9651D"/>
    <w:rsid w:val="00AB44F7"/>
    <w:rsid w:val="00AC46AF"/>
    <w:rsid w:val="00AC6CF9"/>
    <w:rsid w:val="00AE52F8"/>
    <w:rsid w:val="00AE6FCF"/>
    <w:rsid w:val="00B0047C"/>
    <w:rsid w:val="00B117E4"/>
    <w:rsid w:val="00B15754"/>
    <w:rsid w:val="00B3190A"/>
    <w:rsid w:val="00B32298"/>
    <w:rsid w:val="00B37AA3"/>
    <w:rsid w:val="00B37BDB"/>
    <w:rsid w:val="00B44D4B"/>
    <w:rsid w:val="00B50073"/>
    <w:rsid w:val="00B511DC"/>
    <w:rsid w:val="00B537BB"/>
    <w:rsid w:val="00B62F6D"/>
    <w:rsid w:val="00B63359"/>
    <w:rsid w:val="00B718D7"/>
    <w:rsid w:val="00B76797"/>
    <w:rsid w:val="00B92359"/>
    <w:rsid w:val="00BA1741"/>
    <w:rsid w:val="00BA6E2B"/>
    <w:rsid w:val="00BB37E2"/>
    <w:rsid w:val="00BC3750"/>
    <w:rsid w:val="00BC55C5"/>
    <w:rsid w:val="00BD3176"/>
    <w:rsid w:val="00BE076E"/>
    <w:rsid w:val="00BF417C"/>
    <w:rsid w:val="00BF7599"/>
    <w:rsid w:val="00C14BE5"/>
    <w:rsid w:val="00C3064E"/>
    <w:rsid w:val="00C336BA"/>
    <w:rsid w:val="00C41B85"/>
    <w:rsid w:val="00C42E76"/>
    <w:rsid w:val="00C43216"/>
    <w:rsid w:val="00C51457"/>
    <w:rsid w:val="00C53B93"/>
    <w:rsid w:val="00C604AA"/>
    <w:rsid w:val="00C64ADB"/>
    <w:rsid w:val="00C65FEE"/>
    <w:rsid w:val="00C66015"/>
    <w:rsid w:val="00C75AF3"/>
    <w:rsid w:val="00C7740C"/>
    <w:rsid w:val="00C802FA"/>
    <w:rsid w:val="00C91EC9"/>
    <w:rsid w:val="00C95872"/>
    <w:rsid w:val="00C961A5"/>
    <w:rsid w:val="00CC74E3"/>
    <w:rsid w:val="00D14C09"/>
    <w:rsid w:val="00D25718"/>
    <w:rsid w:val="00D532EF"/>
    <w:rsid w:val="00D64DF7"/>
    <w:rsid w:val="00D75953"/>
    <w:rsid w:val="00D91698"/>
    <w:rsid w:val="00D92B42"/>
    <w:rsid w:val="00DA602A"/>
    <w:rsid w:val="00DA6961"/>
    <w:rsid w:val="00DA7015"/>
    <w:rsid w:val="00DA7F2B"/>
    <w:rsid w:val="00DB332D"/>
    <w:rsid w:val="00DB6244"/>
    <w:rsid w:val="00DC49ED"/>
    <w:rsid w:val="00DD178B"/>
    <w:rsid w:val="00DD7E84"/>
    <w:rsid w:val="00DF2BA9"/>
    <w:rsid w:val="00DF6135"/>
    <w:rsid w:val="00E015FB"/>
    <w:rsid w:val="00E071AD"/>
    <w:rsid w:val="00E15C56"/>
    <w:rsid w:val="00E226E3"/>
    <w:rsid w:val="00E252F1"/>
    <w:rsid w:val="00E271AA"/>
    <w:rsid w:val="00E30B97"/>
    <w:rsid w:val="00E3316B"/>
    <w:rsid w:val="00E331F2"/>
    <w:rsid w:val="00E53269"/>
    <w:rsid w:val="00E6073B"/>
    <w:rsid w:val="00E65198"/>
    <w:rsid w:val="00E80719"/>
    <w:rsid w:val="00E8768B"/>
    <w:rsid w:val="00E912B8"/>
    <w:rsid w:val="00E95638"/>
    <w:rsid w:val="00EA1AE6"/>
    <w:rsid w:val="00EA3372"/>
    <w:rsid w:val="00EB1E65"/>
    <w:rsid w:val="00ED6677"/>
    <w:rsid w:val="00EF6705"/>
    <w:rsid w:val="00F1099D"/>
    <w:rsid w:val="00F126A9"/>
    <w:rsid w:val="00F16B12"/>
    <w:rsid w:val="00F22BFB"/>
    <w:rsid w:val="00F232CA"/>
    <w:rsid w:val="00F27956"/>
    <w:rsid w:val="00F303C0"/>
    <w:rsid w:val="00F31E1F"/>
    <w:rsid w:val="00F33972"/>
    <w:rsid w:val="00F356BA"/>
    <w:rsid w:val="00F45430"/>
    <w:rsid w:val="00F6407C"/>
    <w:rsid w:val="00F67CD8"/>
    <w:rsid w:val="00F717E7"/>
    <w:rsid w:val="00F71B0A"/>
    <w:rsid w:val="00F74C92"/>
    <w:rsid w:val="00F7768C"/>
    <w:rsid w:val="00F80BE0"/>
    <w:rsid w:val="00F81E63"/>
    <w:rsid w:val="00F82AC9"/>
    <w:rsid w:val="00F8503C"/>
    <w:rsid w:val="00F9508D"/>
    <w:rsid w:val="00FA09A2"/>
    <w:rsid w:val="00FA4FF0"/>
    <w:rsid w:val="00FB22F3"/>
    <w:rsid w:val="00FB350B"/>
    <w:rsid w:val="00FB4B08"/>
    <w:rsid w:val="00FC2721"/>
    <w:rsid w:val="00FE4E02"/>
    <w:rsid w:val="00FE6DBE"/>
    <w:rsid w:val="00FF0A31"/>
    <w:rsid w:val="213E6AA0"/>
    <w:rsid w:val="35F528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nhideWhenUsed="0" w:uiPriority="0" w:semiHidden="0" w:name="heading 3"/>
    <w:lsdException w:qFormat="1" w:unhideWhenUsed="0" w:uiPriority="9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nhideWhenUsed="0" w:uiPriority="0" w:semiHidden="0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qFormat="1" w:unhideWhenUsed="0" w:uiPriority="0" w:semiHidden="0" w:name="footnote reference"/>
    <w:lsdException w:uiPriority="99" w:name="annotation reference"/>
    <w:lsdException w:qFormat="1" w:unhideWhenUsed="0" w:uiPriority="0" w:semiHidden="0" w:name="line number"/>
    <w:lsdException w:qFormat="1" w:unhideWhenUsed="0" w:uiPriority="0" w:semiHidden="0" w:name="page number"/>
    <w:lsdException w:qFormat="1" w:unhideWhenUsed="0" w:uiPriority="0" w:semiHidden="0" w:name="endnote reference"/>
    <w:lsdException w:qFormat="1" w:unhideWhenUsed="0" w:uiPriority="0" w:semiHidden="0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qFormat="1" w:unhideWhenUsed="0" w:uiPriority="0" w:semiHidden="0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qFormat="1" w:uiPriority="99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qFormat="1" w:unhideWhenUsed="0" w:uiPriority="0" w:semiHidden="0" w:name="Body Text 2"/>
    <w:lsdException w:qFormat="1" w:unhideWhenUsed="0" w:uiPriority="0" w:semiHidden="0" w:name="Body Text 3"/>
    <w:lsdException w:qFormat="1" w:unhideWhenUsed="0" w:uiPriority="99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iPriority="99" w:semiHidden="0" w:name="Hyperlink"/>
    <w:lsdException w:qFormat="1" w:unhideWhenUsed="0" w:uiPriority="0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qFormat="1" w:unhideWhenUsed="0" w:uiPriority="1" w:semiHidden="0" w:name="No Spacing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EastAsia" w:cstheme="minorBidi"/>
      <w:sz w:val="22"/>
      <w:szCs w:val="22"/>
      <w:lang w:val="ru-RU" w:eastAsia="ru-RU" w:bidi="ar-SA"/>
    </w:rPr>
  </w:style>
  <w:style w:type="paragraph" w:styleId="2">
    <w:name w:val="heading 1"/>
    <w:basedOn w:val="1"/>
    <w:next w:val="1"/>
    <w:link w:val="40"/>
    <w:qFormat/>
    <w:uiPriority w:val="0"/>
    <w:pPr>
      <w:keepNext/>
      <w:numPr>
        <w:ilvl w:val="0"/>
        <w:numId w:val="1"/>
      </w:numPr>
      <w:shd w:val="clear" w:color="auto" w:fill="FFFFFF"/>
      <w:suppressAutoHyphens/>
      <w:spacing w:after="0" w:line="240" w:lineRule="auto"/>
      <w:ind w:left="0" w:right="-290" w:firstLine="720"/>
      <w:jc w:val="both"/>
      <w:outlineLvl w:val="0"/>
    </w:pPr>
    <w:rPr>
      <w:rFonts w:ascii="13" w:hAnsi="13" w:eastAsia="Times New Roman" w:cs="13"/>
      <w:b/>
      <w:bCs/>
      <w:color w:val="000000"/>
      <w:sz w:val="26"/>
      <w:szCs w:val="28"/>
      <w:lang w:eastAsia="ar-SA"/>
    </w:rPr>
  </w:style>
  <w:style w:type="paragraph" w:styleId="3">
    <w:name w:val="heading 2"/>
    <w:basedOn w:val="1"/>
    <w:next w:val="1"/>
    <w:link w:val="41"/>
    <w:unhideWhenUsed/>
    <w:qFormat/>
    <w:uiPriority w:val="0"/>
    <w:pPr>
      <w:keepNext/>
      <w:keepLines/>
      <w:spacing w:before="200" w:after="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4">
    <w:name w:val="heading 3"/>
    <w:basedOn w:val="1"/>
    <w:next w:val="1"/>
    <w:link w:val="42"/>
    <w:qFormat/>
    <w:uiPriority w:val="0"/>
    <w:pPr>
      <w:keepNext/>
      <w:shd w:val="clear" w:color="auto" w:fill="FFFFFF"/>
      <w:spacing w:before="259" w:after="0" w:line="240" w:lineRule="auto"/>
      <w:ind w:left="10"/>
      <w:jc w:val="center"/>
      <w:outlineLvl w:val="2"/>
    </w:pPr>
    <w:rPr>
      <w:rFonts w:ascii="Times New Roman" w:hAnsi="Times New Roman" w:eastAsia="Times New Roman" w:cs="Times New Roman"/>
      <w:b/>
      <w:bCs/>
      <w:color w:val="000000"/>
      <w:spacing w:val="-23"/>
      <w:sz w:val="29"/>
      <w:szCs w:val="29"/>
    </w:rPr>
  </w:style>
  <w:style w:type="paragraph" w:styleId="5">
    <w:name w:val="heading 4"/>
    <w:basedOn w:val="1"/>
    <w:next w:val="1"/>
    <w:link w:val="43"/>
    <w:qFormat/>
    <w:uiPriority w:val="9"/>
    <w:pPr>
      <w:keepNext/>
      <w:spacing w:after="0" w:line="360" w:lineRule="auto"/>
      <w:jc w:val="center"/>
      <w:outlineLvl w:val="3"/>
    </w:pPr>
    <w:rPr>
      <w:rFonts w:ascii="Times New Roman" w:hAnsi="Times New Roman" w:eastAsia="Times New Roman" w:cs="Times New Roman"/>
      <w:sz w:val="28"/>
      <w:szCs w:val="20"/>
    </w:rPr>
  </w:style>
  <w:style w:type="paragraph" w:styleId="6">
    <w:name w:val="heading 5"/>
    <w:basedOn w:val="1"/>
    <w:next w:val="1"/>
    <w:link w:val="44"/>
    <w:qFormat/>
    <w:uiPriority w:val="0"/>
    <w:pPr>
      <w:keepNext/>
      <w:widowControl w:val="0"/>
      <w:shd w:val="clear" w:color="auto" w:fill="FFFFFF"/>
      <w:autoSpaceDE w:val="0"/>
      <w:autoSpaceDN w:val="0"/>
      <w:adjustRightInd w:val="0"/>
      <w:spacing w:before="259" w:after="586" w:line="240" w:lineRule="auto"/>
      <w:ind w:left="2882"/>
      <w:jc w:val="both"/>
      <w:outlineLvl w:val="4"/>
    </w:pPr>
    <w:rPr>
      <w:rFonts w:ascii="Times New Roman" w:hAnsi="Times New Roman" w:eastAsia="Times New Roman" w:cs="Times New Roman"/>
      <w:b/>
      <w:bCs/>
      <w:i/>
      <w:iCs/>
      <w:color w:val="000000"/>
      <w:spacing w:val="-6"/>
      <w:sz w:val="20"/>
      <w:szCs w:val="29"/>
    </w:rPr>
  </w:style>
  <w:style w:type="paragraph" w:styleId="7">
    <w:name w:val="heading 6"/>
    <w:basedOn w:val="1"/>
    <w:next w:val="1"/>
    <w:link w:val="45"/>
    <w:qFormat/>
    <w:uiPriority w:val="0"/>
    <w:pPr>
      <w:keepNext/>
      <w:widowControl w:val="0"/>
      <w:shd w:val="clear" w:color="auto" w:fill="FFFFFF"/>
      <w:autoSpaceDE w:val="0"/>
      <w:autoSpaceDN w:val="0"/>
      <w:adjustRightInd w:val="0"/>
      <w:spacing w:before="194" w:after="0" w:line="240" w:lineRule="auto"/>
      <w:ind w:right="12"/>
      <w:jc w:val="both"/>
      <w:outlineLvl w:val="5"/>
    </w:pPr>
    <w:rPr>
      <w:rFonts w:ascii="Times New Roman" w:hAnsi="Times New Roman" w:eastAsia="Times New Roman" w:cs="Times New Roman"/>
      <w:b/>
      <w:bCs/>
      <w:color w:val="000000"/>
      <w:spacing w:val="-23"/>
      <w:sz w:val="20"/>
      <w:szCs w:val="29"/>
    </w:rPr>
  </w:style>
  <w:style w:type="paragraph" w:styleId="8">
    <w:name w:val="heading 7"/>
    <w:basedOn w:val="1"/>
    <w:next w:val="1"/>
    <w:link w:val="46"/>
    <w:qFormat/>
    <w:uiPriority w:val="0"/>
    <w:pPr>
      <w:keepNext/>
      <w:widowControl w:val="0"/>
      <w:shd w:val="clear" w:color="auto" w:fill="FFFFFF"/>
      <w:autoSpaceDE w:val="0"/>
      <w:autoSpaceDN w:val="0"/>
      <w:adjustRightInd w:val="0"/>
      <w:spacing w:after="0" w:line="240" w:lineRule="auto"/>
      <w:ind w:right="48" w:firstLine="284"/>
      <w:jc w:val="center"/>
      <w:outlineLvl w:val="6"/>
    </w:pPr>
    <w:rPr>
      <w:rFonts w:ascii="Times New Roman" w:hAnsi="Times New Roman" w:eastAsia="Times New Roman" w:cs="Times New Roman"/>
      <w:b/>
      <w:bCs/>
      <w:sz w:val="20"/>
      <w:szCs w:val="20"/>
    </w:rPr>
  </w:style>
  <w:style w:type="paragraph" w:styleId="9">
    <w:name w:val="heading 8"/>
    <w:basedOn w:val="1"/>
    <w:next w:val="1"/>
    <w:link w:val="47"/>
    <w:qFormat/>
    <w:uiPriority w:val="0"/>
    <w:pPr>
      <w:keepNext/>
      <w:widowControl w:val="0"/>
      <w:shd w:val="clear" w:color="auto" w:fill="FFFFFF"/>
      <w:autoSpaceDE w:val="0"/>
      <w:autoSpaceDN w:val="0"/>
      <w:adjustRightInd w:val="0"/>
      <w:spacing w:before="281" w:after="0" w:line="300" w:lineRule="exact"/>
      <w:ind w:right="46"/>
      <w:jc w:val="center"/>
      <w:outlineLvl w:val="7"/>
    </w:pPr>
    <w:rPr>
      <w:rFonts w:ascii="Times New Roman" w:hAnsi="Times New Roman" w:eastAsia="Times New Roman" w:cs="Times New Roman"/>
      <w:b/>
      <w:bCs/>
      <w:color w:val="000000"/>
      <w:spacing w:val="-17"/>
      <w:sz w:val="20"/>
      <w:szCs w:val="28"/>
    </w:rPr>
  </w:style>
  <w:style w:type="paragraph" w:styleId="10">
    <w:name w:val="heading 9"/>
    <w:basedOn w:val="1"/>
    <w:next w:val="1"/>
    <w:link w:val="48"/>
    <w:qFormat/>
    <w:uiPriority w:val="0"/>
    <w:pPr>
      <w:keepNext/>
      <w:widowControl w:val="0"/>
      <w:shd w:val="clear" w:color="auto" w:fill="FFFFFF"/>
      <w:autoSpaceDE w:val="0"/>
      <w:autoSpaceDN w:val="0"/>
      <w:adjustRightInd w:val="0"/>
      <w:spacing w:after="0" w:line="230" w:lineRule="exact"/>
      <w:ind w:left="432" w:right="10"/>
      <w:jc w:val="both"/>
      <w:outlineLvl w:val="8"/>
    </w:pPr>
    <w:rPr>
      <w:rFonts w:ascii="Times New Roman" w:hAnsi="Times New Roman" w:eastAsia="Times New Roman" w:cs="Times New Roman"/>
      <w:b/>
      <w:bCs/>
      <w:color w:val="000000"/>
      <w:spacing w:val="-8"/>
      <w:sz w:val="21"/>
      <w:szCs w:val="21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13">
    <w:name w:val="FollowedHyperlink"/>
    <w:basedOn w:val="11"/>
    <w:qFormat/>
    <w:uiPriority w:val="0"/>
    <w:rPr>
      <w:color w:val="800080"/>
      <w:u w:val="single"/>
    </w:rPr>
  </w:style>
  <w:style w:type="character" w:styleId="14">
    <w:name w:val="footnote reference"/>
    <w:basedOn w:val="11"/>
    <w:qFormat/>
    <w:uiPriority w:val="0"/>
    <w:rPr>
      <w:vertAlign w:val="superscript"/>
    </w:rPr>
  </w:style>
  <w:style w:type="character" w:styleId="15">
    <w:name w:val="endnote reference"/>
    <w:basedOn w:val="11"/>
    <w:qFormat/>
    <w:uiPriority w:val="0"/>
    <w:rPr>
      <w:vertAlign w:val="superscript"/>
    </w:rPr>
  </w:style>
  <w:style w:type="character" w:styleId="16">
    <w:name w:val="Emphasis"/>
    <w:basedOn w:val="11"/>
    <w:qFormat/>
    <w:uiPriority w:val="20"/>
    <w:rPr>
      <w:i/>
      <w:iCs/>
    </w:rPr>
  </w:style>
  <w:style w:type="character" w:styleId="17">
    <w:name w:val="Hyperlink"/>
    <w:basedOn w:val="11"/>
    <w:unhideWhenUsed/>
    <w:qFormat/>
    <w:uiPriority w:val="99"/>
    <w:rPr>
      <w:color w:val="0000FF" w:themeColor="hyperlink"/>
      <w:u w:val="single"/>
    </w:rPr>
  </w:style>
  <w:style w:type="character" w:styleId="18">
    <w:name w:val="page number"/>
    <w:basedOn w:val="11"/>
    <w:qFormat/>
    <w:uiPriority w:val="0"/>
  </w:style>
  <w:style w:type="character" w:styleId="19">
    <w:name w:val="line number"/>
    <w:basedOn w:val="11"/>
    <w:qFormat/>
    <w:uiPriority w:val="0"/>
  </w:style>
  <w:style w:type="character" w:styleId="20">
    <w:name w:val="Strong"/>
    <w:basedOn w:val="11"/>
    <w:qFormat/>
    <w:uiPriority w:val="22"/>
    <w:rPr>
      <w:b/>
      <w:bCs/>
    </w:rPr>
  </w:style>
  <w:style w:type="paragraph" w:styleId="21">
    <w:name w:val="Balloon Text"/>
    <w:basedOn w:val="1"/>
    <w:link w:val="49"/>
    <w:unhideWhenUsed/>
    <w:qFormat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22">
    <w:name w:val="Body Text 2"/>
    <w:basedOn w:val="1"/>
    <w:link w:val="61"/>
    <w:qFormat/>
    <w:uiPriority w:val="0"/>
    <w:pPr>
      <w:spacing w:after="0" w:line="360" w:lineRule="auto"/>
      <w:jc w:val="both"/>
    </w:pPr>
    <w:rPr>
      <w:rFonts w:ascii="Times New Roman" w:hAnsi="Times New Roman" w:eastAsia="Times New Roman" w:cs="Times New Roman"/>
      <w:b/>
      <w:bCs/>
      <w:i/>
      <w:iCs/>
      <w:sz w:val="28"/>
      <w:szCs w:val="24"/>
    </w:rPr>
  </w:style>
  <w:style w:type="paragraph" w:styleId="23">
    <w:name w:val="Plain Text"/>
    <w:basedOn w:val="1"/>
    <w:link w:val="73"/>
    <w:qFormat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paragraph" w:styleId="24">
    <w:name w:val="Body Text Indent 3"/>
    <w:basedOn w:val="1"/>
    <w:link w:val="65"/>
    <w:qFormat/>
    <w:uiPriority w:val="0"/>
    <w:pPr>
      <w:widowControl w:val="0"/>
      <w:shd w:val="clear" w:color="auto" w:fill="FFFFFF"/>
      <w:autoSpaceDE w:val="0"/>
      <w:autoSpaceDN w:val="0"/>
      <w:adjustRightInd w:val="0"/>
      <w:spacing w:after="0" w:line="216" w:lineRule="exact"/>
      <w:ind w:left="29" w:firstLine="278"/>
      <w:jc w:val="both"/>
    </w:pPr>
    <w:rPr>
      <w:rFonts w:ascii="Times New Roman" w:hAnsi="Times New Roman" w:eastAsia="Times New Roman" w:cs="Times New Roman"/>
      <w:sz w:val="20"/>
      <w:szCs w:val="20"/>
    </w:rPr>
  </w:style>
  <w:style w:type="paragraph" w:styleId="25">
    <w:name w:val="endnote text"/>
    <w:basedOn w:val="1"/>
    <w:link w:val="89"/>
    <w:qFormat/>
    <w:uiPriority w:val="0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</w:style>
  <w:style w:type="paragraph" w:styleId="26">
    <w:name w:val="footnote text"/>
    <w:basedOn w:val="1"/>
    <w:link w:val="55"/>
    <w:uiPriority w:val="0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</w:rPr>
  </w:style>
  <w:style w:type="paragraph" w:styleId="27">
    <w:name w:val="header"/>
    <w:basedOn w:val="1"/>
    <w:link w:val="56"/>
    <w:unhideWhenUsed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28">
    <w:name w:val="Body Text"/>
    <w:basedOn w:val="1"/>
    <w:link w:val="52"/>
    <w:qFormat/>
    <w:uiPriority w:val="0"/>
    <w:pPr>
      <w:spacing w:after="0" w:line="240" w:lineRule="auto"/>
      <w:ind w:right="-2"/>
      <w:jc w:val="both"/>
    </w:pPr>
    <w:rPr>
      <w:rFonts w:ascii="Times New Roman" w:hAnsi="Times New Roman" w:eastAsia="Times New Roman" w:cs="Times New Roman"/>
      <w:sz w:val="26"/>
      <w:szCs w:val="20"/>
    </w:rPr>
  </w:style>
  <w:style w:type="paragraph" w:styleId="29">
    <w:name w:val="Body Text Indent"/>
    <w:basedOn w:val="1"/>
    <w:link w:val="54"/>
    <w:unhideWhenUsed/>
    <w:qFormat/>
    <w:uiPriority w:val="99"/>
    <w:pPr>
      <w:spacing w:after="120"/>
      <w:ind w:left="283"/>
    </w:pPr>
  </w:style>
  <w:style w:type="paragraph" w:styleId="30">
    <w:name w:val="List Bullet 2"/>
    <w:basedOn w:val="1"/>
    <w:qFormat/>
    <w:uiPriority w:val="0"/>
    <w:pPr>
      <w:tabs>
        <w:tab w:val="left" w:pos="720"/>
      </w:tabs>
      <w:spacing w:after="0" w:line="240" w:lineRule="auto"/>
      <w:ind w:left="720" w:hanging="720"/>
    </w:pPr>
    <w:rPr>
      <w:rFonts w:ascii="Times New Roman" w:hAnsi="Times New Roman" w:eastAsia="Times New Roman" w:cs="Times New Roman"/>
      <w:sz w:val="24"/>
      <w:szCs w:val="24"/>
    </w:rPr>
  </w:style>
  <w:style w:type="paragraph" w:styleId="31">
    <w:name w:val="Title"/>
    <w:basedOn w:val="1"/>
    <w:link w:val="58"/>
    <w:qFormat/>
    <w:uiPriority w:val="0"/>
    <w:pPr>
      <w:spacing w:after="0" w:line="240" w:lineRule="auto"/>
      <w:jc w:val="center"/>
    </w:pPr>
    <w:rPr>
      <w:rFonts w:ascii="Times New Roman" w:hAnsi="Times New Roman" w:eastAsia="Times New Roman" w:cs="Times New Roman"/>
      <w:b/>
      <w:bCs/>
      <w:sz w:val="24"/>
      <w:szCs w:val="24"/>
    </w:rPr>
  </w:style>
  <w:style w:type="paragraph" w:styleId="32">
    <w:name w:val="footer"/>
    <w:basedOn w:val="1"/>
    <w:link w:val="53"/>
    <w:unhideWhenUsed/>
    <w:qFormat/>
    <w:uiPriority w:val="99"/>
    <w:pPr>
      <w:tabs>
        <w:tab w:val="center" w:pos="4677"/>
        <w:tab w:val="right" w:pos="9355"/>
      </w:tabs>
      <w:spacing w:after="0" w:line="240" w:lineRule="auto"/>
    </w:pPr>
  </w:style>
  <w:style w:type="paragraph" w:styleId="33">
    <w:name w:val="Normal (Web)"/>
    <w:basedOn w:val="1"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paragraph" w:styleId="34">
    <w:name w:val="Body Text 3"/>
    <w:basedOn w:val="1"/>
    <w:link w:val="66"/>
    <w:qFormat/>
    <w:uiPriority w:val="0"/>
    <w:pPr>
      <w:widowControl w:val="0"/>
      <w:shd w:val="clear" w:color="auto" w:fill="FFFFFF"/>
      <w:autoSpaceDE w:val="0"/>
      <w:autoSpaceDN w:val="0"/>
      <w:adjustRightInd w:val="0"/>
      <w:spacing w:after="0" w:line="240" w:lineRule="auto"/>
      <w:ind w:right="221"/>
      <w:jc w:val="both"/>
    </w:pPr>
    <w:rPr>
      <w:rFonts w:ascii="Times New Roman" w:hAnsi="Times New Roman" w:eastAsia="Times New Roman" w:cs="Times New Roman"/>
      <w:sz w:val="20"/>
      <w:szCs w:val="20"/>
    </w:rPr>
  </w:style>
  <w:style w:type="paragraph" w:styleId="35">
    <w:name w:val="Body Text Indent 2"/>
    <w:basedOn w:val="1"/>
    <w:link w:val="64"/>
    <w:qFormat/>
    <w:uiPriority w:val="99"/>
    <w:pPr>
      <w:widowControl w:val="0"/>
      <w:shd w:val="clear" w:color="auto" w:fill="FFFFFF"/>
      <w:autoSpaceDE w:val="0"/>
      <w:autoSpaceDN w:val="0"/>
      <w:adjustRightInd w:val="0"/>
      <w:spacing w:before="230" w:after="0" w:line="230" w:lineRule="exact"/>
      <w:ind w:right="14" w:firstLine="360"/>
      <w:jc w:val="both"/>
    </w:pPr>
    <w:rPr>
      <w:rFonts w:ascii="Times New Roman" w:hAnsi="Times New Roman" w:eastAsia="Times New Roman" w:cs="Times New Roman"/>
      <w:sz w:val="20"/>
      <w:szCs w:val="20"/>
    </w:rPr>
  </w:style>
  <w:style w:type="paragraph" w:styleId="36">
    <w:name w:val="Subtitle"/>
    <w:basedOn w:val="1"/>
    <w:link w:val="60"/>
    <w:qFormat/>
    <w:uiPriority w:val="0"/>
    <w:pPr>
      <w:spacing w:after="0" w:line="240" w:lineRule="auto"/>
      <w:jc w:val="center"/>
    </w:pPr>
    <w:rPr>
      <w:rFonts w:ascii="Times New Roman" w:hAnsi="Times New Roman" w:eastAsia="Times New Roman" w:cs="Times New Roman"/>
      <w:b/>
      <w:sz w:val="24"/>
      <w:szCs w:val="20"/>
    </w:rPr>
  </w:style>
  <w:style w:type="paragraph" w:styleId="37">
    <w:name w:val="HTML Preformatted"/>
    <w:basedOn w:val="1"/>
    <w:link w:val="77"/>
    <w:uiPriority w:val="0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  <w:ind w:left="612"/>
    </w:pPr>
    <w:rPr>
      <w:rFonts w:ascii="Courier New" w:hAnsi="Courier New" w:eastAsia="Times New Roman" w:cs="Courier New"/>
      <w:sz w:val="20"/>
      <w:szCs w:val="20"/>
    </w:rPr>
  </w:style>
  <w:style w:type="paragraph" w:styleId="38">
    <w:name w:val="Block Text"/>
    <w:basedOn w:val="1"/>
    <w:qFormat/>
    <w:uiPriority w:val="0"/>
    <w:pPr>
      <w:widowControl w:val="0"/>
      <w:shd w:val="clear" w:color="auto" w:fill="FFFFFF"/>
      <w:autoSpaceDE w:val="0"/>
      <w:autoSpaceDN w:val="0"/>
      <w:adjustRightInd w:val="0"/>
      <w:spacing w:before="38" w:after="0" w:line="211" w:lineRule="exact"/>
      <w:ind w:left="182" w:right="48" w:firstLine="293"/>
      <w:jc w:val="both"/>
    </w:pPr>
    <w:rPr>
      <w:rFonts w:ascii="Times New Roman" w:hAnsi="Times New Roman" w:eastAsia="Times New Roman" w:cs="Times New Roman"/>
      <w:sz w:val="20"/>
      <w:szCs w:val="20"/>
    </w:rPr>
  </w:style>
  <w:style w:type="table" w:styleId="39">
    <w:name w:val="Table Grid"/>
    <w:basedOn w:val="12"/>
    <w:qFormat/>
    <w:uiPriority w:val="59"/>
    <w:pPr>
      <w:spacing w:after="0" w:line="240" w:lineRule="auto"/>
    </w:pPr>
    <w:rPr>
      <w:rFonts w:ascii="Times New Roman" w:hAnsi="Times New Roman" w:eastAsia="Times New Roman" w:cs="Times New Roman"/>
      <w:sz w:val="20"/>
      <w:szCs w:val="20"/>
      <w:lang w:eastAsia="ru-RU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40">
    <w:name w:val="Заголовок 1 Знак"/>
    <w:basedOn w:val="11"/>
    <w:link w:val="2"/>
    <w:qFormat/>
    <w:uiPriority w:val="0"/>
    <w:rPr>
      <w:rFonts w:ascii="13" w:hAnsi="13" w:eastAsia="Times New Roman" w:cs="13"/>
      <w:b/>
      <w:bCs/>
      <w:color w:val="000000"/>
      <w:sz w:val="26"/>
      <w:szCs w:val="28"/>
      <w:shd w:val="clear" w:color="auto" w:fill="FFFFFF"/>
      <w:lang w:eastAsia="ar-SA"/>
    </w:rPr>
  </w:style>
  <w:style w:type="character" w:customStyle="1" w:styleId="41">
    <w:name w:val="Заголовок 2 Знак"/>
    <w:basedOn w:val="11"/>
    <w:link w:val="3"/>
    <w:qFormat/>
    <w:uiPriority w:val="0"/>
    <w:rPr>
      <w:rFonts w:asciiTheme="majorHAnsi" w:hAnsiTheme="majorHAnsi" w:eastAsiaTheme="majorEastAsia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42">
    <w:name w:val="Заголовок 3 Знак"/>
    <w:basedOn w:val="11"/>
    <w:link w:val="4"/>
    <w:qFormat/>
    <w:uiPriority w:val="0"/>
    <w:rPr>
      <w:rFonts w:ascii="Times New Roman" w:hAnsi="Times New Roman" w:eastAsia="Times New Roman" w:cs="Times New Roman"/>
      <w:b/>
      <w:bCs/>
      <w:color w:val="000000"/>
      <w:spacing w:val="-23"/>
      <w:sz w:val="29"/>
      <w:szCs w:val="29"/>
      <w:shd w:val="clear" w:color="auto" w:fill="FFFFFF"/>
      <w:lang w:eastAsia="ru-RU"/>
    </w:rPr>
  </w:style>
  <w:style w:type="character" w:customStyle="1" w:styleId="43">
    <w:name w:val="Заголовок 4 Знак"/>
    <w:basedOn w:val="11"/>
    <w:link w:val="5"/>
    <w:qFormat/>
    <w:uiPriority w:val="9"/>
    <w:rPr>
      <w:rFonts w:ascii="Times New Roman" w:hAnsi="Times New Roman" w:eastAsia="Times New Roman" w:cs="Times New Roman"/>
      <w:sz w:val="28"/>
      <w:szCs w:val="20"/>
      <w:lang w:eastAsia="ru-RU"/>
    </w:rPr>
  </w:style>
  <w:style w:type="character" w:customStyle="1" w:styleId="44">
    <w:name w:val="Заголовок 5 Знак"/>
    <w:basedOn w:val="11"/>
    <w:link w:val="6"/>
    <w:qFormat/>
    <w:uiPriority w:val="0"/>
    <w:rPr>
      <w:rFonts w:ascii="Times New Roman" w:hAnsi="Times New Roman" w:eastAsia="Times New Roman" w:cs="Times New Roman"/>
      <w:b/>
      <w:bCs/>
      <w:i/>
      <w:iCs/>
      <w:color w:val="000000"/>
      <w:spacing w:val="-6"/>
      <w:sz w:val="20"/>
      <w:szCs w:val="29"/>
      <w:shd w:val="clear" w:color="auto" w:fill="FFFFFF"/>
      <w:lang w:eastAsia="ru-RU"/>
    </w:rPr>
  </w:style>
  <w:style w:type="character" w:customStyle="1" w:styleId="45">
    <w:name w:val="Заголовок 6 Знак"/>
    <w:basedOn w:val="11"/>
    <w:link w:val="7"/>
    <w:qFormat/>
    <w:uiPriority w:val="0"/>
    <w:rPr>
      <w:rFonts w:ascii="Times New Roman" w:hAnsi="Times New Roman" w:eastAsia="Times New Roman" w:cs="Times New Roman"/>
      <w:b/>
      <w:bCs/>
      <w:color w:val="000000"/>
      <w:spacing w:val="-23"/>
      <w:sz w:val="20"/>
      <w:szCs w:val="29"/>
      <w:shd w:val="clear" w:color="auto" w:fill="FFFFFF"/>
      <w:lang w:eastAsia="ru-RU"/>
    </w:rPr>
  </w:style>
  <w:style w:type="character" w:customStyle="1" w:styleId="46">
    <w:name w:val="Заголовок 7 Знак"/>
    <w:basedOn w:val="11"/>
    <w:link w:val="8"/>
    <w:qFormat/>
    <w:uiPriority w:val="0"/>
    <w:rPr>
      <w:rFonts w:ascii="Times New Roman" w:hAnsi="Times New Roman" w:eastAsia="Times New Roman" w:cs="Times New Roman"/>
      <w:b/>
      <w:bCs/>
      <w:sz w:val="20"/>
      <w:szCs w:val="20"/>
      <w:shd w:val="clear" w:color="auto" w:fill="FFFFFF"/>
      <w:lang w:eastAsia="ru-RU"/>
    </w:rPr>
  </w:style>
  <w:style w:type="character" w:customStyle="1" w:styleId="47">
    <w:name w:val="Заголовок 8 Знак"/>
    <w:basedOn w:val="11"/>
    <w:link w:val="9"/>
    <w:qFormat/>
    <w:uiPriority w:val="0"/>
    <w:rPr>
      <w:rFonts w:ascii="Times New Roman" w:hAnsi="Times New Roman" w:eastAsia="Times New Roman" w:cs="Times New Roman"/>
      <w:b/>
      <w:bCs/>
      <w:color w:val="000000"/>
      <w:spacing w:val="-17"/>
      <w:sz w:val="20"/>
      <w:szCs w:val="28"/>
      <w:shd w:val="clear" w:color="auto" w:fill="FFFFFF"/>
      <w:lang w:eastAsia="ru-RU"/>
    </w:rPr>
  </w:style>
  <w:style w:type="character" w:customStyle="1" w:styleId="48">
    <w:name w:val="Заголовок 9 Знак"/>
    <w:basedOn w:val="11"/>
    <w:link w:val="10"/>
    <w:qFormat/>
    <w:uiPriority w:val="0"/>
    <w:rPr>
      <w:rFonts w:ascii="Times New Roman" w:hAnsi="Times New Roman" w:eastAsia="Times New Roman" w:cs="Times New Roman"/>
      <w:b/>
      <w:bCs/>
      <w:color w:val="000000"/>
      <w:spacing w:val="-8"/>
      <w:sz w:val="21"/>
      <w:szCs w:val="21"/>
      <w:shd w:val="clear" w:color="auto" w:fill="FFFFFF"/>
      <w:lang w:eastAsia="ru-RU"/>
    </w:rPr>
  </w:style>
  <w:style w:type="character" w:customStyle="1" w:styleId="49">
    <w:name w:val="Текст выноски Знак"/>
    <w:basedOn w:val="11"/>
    <w:link w:val="21"/>
    <w:qFormat/>
    <w:uiPriority w:val="99"/>
    <w:rPr>
      <w:rFonts w:ascii="Tahoma" w:hAnsi="Tahoma" w:cs="Tahoma" w:eastAsiaTheme="minorEastAsia"/>
      <w:sz w:val="16"/>
      <w:szCs w:val="16"/>
      <w:lang w:eastAsia="ru-RU"/>
    </w:rPr>
  </w:style>
  <w:style w:type="paragraph" w:styleId="50">
    <w:name w:val="List Paragraph"/>
    <w:basedOn w:val="1"/>
    <w:qFormat/>
    <w:uiPriority w:val="34"/>
    <w:pPr>
      <w:ind w:left="720"/>
      <w:contextualSpacing/>
    </w:pPr>
  </w:style>
  <w:style w:type="paragraph" w:customStyle="1" w:styleId="51">
    <w:name w:val="zagl"/>
    <w:basedOn w:val="1"/>
    <w:qFormat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customStyle="1" w:styleId="52">
    <w:name w:val="Основной текст Знак"/>
    <w:basedOn w:val="11"/>
    <w:link w:val="28"/>
    <w:qFormat/>
    <w:uiPriority w:val="0"/>
    <w:rPr>
      <w:rFonts w:ascii="Times New Roman" w:hAnsi="Times New Roman" w:eastAsia="Times New Roman" w:cs="Times New Roman"/>
      <w:sz w:val="26"/>
      <w:szCs w:val="20"/>
      <w:lang w:eastAsia="ru-RU"/>
    </w:rPr>
  </w:style>
  <w:style w:type="character" w:customStyle="1" w:styleId="53">
    <w:name w:val="Нижний колонтитул Знак"/>
    <w:basedOn w:val="11"/>
    <w:link w:val="32"/>
    <w:qFormat/>
    <w:uiPriority w:val="99"/>
    <w:rPr>
      <w:rFonts w:eastAsiaTheme="minorEastAsia"/>
      <w:lang w:eastAsia="ru-RU"/>
    </w:rPr>
  </w:style>
  <w:style w:type="character" w:customStyle="1" w:styleId="54">
    <w:name w:val="Основной текст с отступом Знак"/>
    <w:basedOn w:val="11"/>
    <w:link w:val="29"/>
    <w:qFormat/>
    <w:uiPriority w:val="99"/>
    <w:rPr>
      <w:rFonts w:eastAsiaTheme="minorEastAsia"/>
      <w:lang w:eastAsia="ru-RU"/>
    </w:rPr>
  </w:style>
  <w:style w:type="character" w:customStyle="1" w:styleId="55">
    <w:name w:val="Текст сноски Знак"/>
    <w:basedOn w:val="11"/>
    <w:link w:val="26"/>
    <w:qFormat/>
    <w:uiPriority w:val="0"/>
    <w:rPr>
      <w:rFonts w:ascii="Times New Roman" w:hAnsi="Times New Roman" w:eastAsia="Times New Roman" w:cs="Times New Roman"/>
      <w:sz w:val="20"/>
      <w:szCs w:val="20"/>
      <w:lang w:eastAsia="ru-RU"/>
    </w:rPr>
  </w:style>
  <w:style w:type="character" w:customStyle="1" w:styleId="56">
    <w:name w:val="Верхний колонтитул Знак"/>
    <w:basedOn w:val="11"/>
    <w:link w:val="27"/>
    <w:qFormat/>
    <w:uiPriority w:val="99"/>
    <w:rPr>
      <w:rFonts w:eastAsiaTheme="minorEastAsia"/>
      <w:lang w:eastAsia="ru-RU"/>
    </w:rPr>
  </w:style>
  <w:style w:type="paragraph" w:customStyle="1" w:styleId="57">
    <w:name w:val="Знак"/>
    <w:basedOn w:val="1"/>
    <w:qFormat/>
    <w:uiPriority w:val="0"/>
    <w:pPr>
      <w:spacing w:after="160" w:line="240" w:lineRule="exact"/>
    </w:pPr>
    <w:rPr>
      <w:rFonts w:ascii="Verdana" w:hAnsi="Verdana" w:eastAsia="Times New Roman" w:cs="Times New Roman"/>
      <w:sz w:val="20"/>
      <w:szCs w:val="20"/>
      <w:lang w:val="en-US" w:eastAsia="en-US"/>
    </w:rPr>
  </w:style>
  <w:style w:type="character" w:customStyle="1" w:styleId="58">
    <w:name w:val="Заголовок Знак"/>
    <w:basedOn w:val="11"/>
    <w:link w:val="31"/>
    <w:qFormat/>
    <w:uiPriority w:val="0"/>
    <w:rPr>
      <w:rFonts w:ascii="Times New Roman" w:hAnsi="Times New Roman" w:eastAsia="Times New Roman" w:cs="Times New Roman"/>
      <w:b/>
      <w:bCs/>
      <w:sz w:val="24"/>
      <w:szCs w:val="24"/>
      <w:lang w:eastAsia="ru-RU"/>
    </w:rPr>
  </w:style>
  <w:style w:type="paragraph" w:customStyle="1" w:styleId="59">
    <w:name w:val="Style3"/>
    <w:basedOn w:val="1"/>
    <w:qFormat/>
    <w:uiPriority w:val="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customStyle="1" w:styleId="60">
    <w:name w:val="Подзаголовок Знак"/>
    <w:basedOn w:val="11"/>
    <w:link w:val="36"/>
    <w:uiPriority w:val="0"/>
    <w:rPr>
      <w:rFonts w:ascii="Times New Roman" w:hAnsi="Times New Roman" w:eastAsia="Times New Roman" w:cs="Times New Roman"/>
      <w:b/>
      <w:sz w:val="24"/>
      <w:szCs w:val="20"/>
      <w:lang w:eastAsia="ru-RU"/>
    </w:rPr>
  </w:style>
  <w:style w:type="character" w:customStyle="1" w:styleId="61">
    <w:name w:val="Основной текст 2 Знак"/>
    <w:basedOn w:val="11"/>
    <w:link w:val="22"/>
    <w:uiPriority w:val="0"/>
    <w:rPr>
      <w:rFonts w:ascii="Times New Roman" w:hAnsi="Times New Roman" w:eastAsia="Times New Roman" w:cs="Times New Roman"/>
      <w:b/>
      <w:bCs/>
      <w:i/>
      <w:iCs/>
      <w:sz w:val="28"/>
      <w:szCs w:val="24"/>
      <w:lang w:eastAsia="ru-RU"/>
    </w:rPr>
  </w:style>
  <w:style w:type="paragraph" w:customStyle="1" w:styleId="62">
    <w:name w:val="ConsPlusNormal"/>
    <w:qFormat/>
    <w:uiPriority w:val="0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hAnsi="Arial" w:eastAsia="Times New Roman" w:cs="Arial"/>
      <w:sz w:val="20"/>
      <w:szCs w:val="20"/>
      <w:lang w:val="ru-RU" w:eastAsia="ru-RU" w:bidi="ar-SA"/>
    </w:rPr>
  </w:style>
  <w:style w:type="paragraph" w:customStyle="1" w:styleId="63">
    <w:name w:val="Default"/>
    <w:qFormat/>
    <w:uiPriority w:val="0"/>
    <w:pPr>
      <w:autoSpaceDE w:val="0"/>
      <w:autoSpaceDN w:val="0"/>
      <w:adjustRightInd w:val="0"/>
      <w:spacing w:after="0" w:line="240" w:lineRule="auto"/>
    </w:pPr>
    <w:rPr>
      <w:rFonts w:ascii="Times New Roman" w:hAnsi="Times New Roman" w:eastAsia="Times New Roman" w:cs="Times New Roman"/>
      <w:color w:val="000000"/>
      <w:sz w:val="24"/>
      <w:szCs w:val="24"/>
      <w:lang w:val="ru-RU" w:eastAsia="ru-RU" w:bidi="ar-SA"/>
    </w:rPr>
  </w:style>
  <w:style w:type="character" w:customStyle="1" w:styleId="64">
    <w:name w:val="Основной текст с отступом 2 Знак"/>
    <w:basedOn w:val="11"/>
    <w:link w:val="35"/>
    <w:qFormat/>
    <w:uiPriority w:val="99"/>
    <w:rPr>
      <w:rFonts w:ascii="Times New Roman" w:hAnsi="Times New Roman" w:eastAsia="Times New Roman" w:cs="Times New Roman"/>
      <w:sz w:val="20"/>
      <w:szCs w:val="20"/>
      <w:shd w:val="clear" w:color="auto" w:fill="FFFFFF"/>
      <w:lang w:eastAsia="ru-RU"/>
    </w:rPr>
  </w:style>
  <w:style w:type="character" w:customStyle="1" w:styleId="65">
    <w:name w:val="Основной текст с отступом 3 Знак"/>
    <w:basedOn w:val="11"/>
    <w:link w:val="24"/>
    <w:qFormat/>
    <w:uiPriority w:val="0"/>
    <w:rPr>
      <w:rFonts w:ascii="Times New Roman" w:hAnsi="Times New Roman" w:eastAsia="Times New Roman" w:cs="Times New Roman"/>
      <w:sz w:val="20"/>
      <w:szCs w:val="20"/>
      <w:shd w:val="clear" w:color="auto" w:fill="FFFFFF"/>
      <w:lang w:eastAsia="ru-RU"/>
    </w:rPr>
  </w:style>
  <w:style w:type="character" w:customStyle="1" w:styleId="66">
    <w:name w:val="Основной текст 3 Знак"/>
    <w:basedOn w:val="11"/>
    <w:link w:val="34"/>
    <w:qFormat/>
    <w:uiPriority w:val="0"/>
    <w:rPr>
      <w:rFonts w:ascii="Times New Roman" w:hAnsi="Times New Roman" w:eastAsia="Times New Roman" w:cs="Times New Roman"/>
      <w:sz w:val="20"/>
      <w:szCs w:val="20"/>
      <w:shd w:val="clear" w:color="auto" w:fill="FFFFFF"/>
      <w:lang w:eastAsia="ru-RU"/>
    </w:rPr>
  </w:style>
  <w:style w:type="paragraph" w:customStyle="1" w:styleId="67">
    <w:name w:val="FR1"/>
    <w:qFormat/>
    <w:uiPriority w:val="0"/>
    <w:pPr>
      <w:widowControl w:val="0"/>
      <w:autoSpaceDE w:val="0"/>
      <w:autoSpaceDN w:val="0"/>
      <w:spacing w:before="220" w:after="0" w:line="240" w:lineRule="auto"/>
      <w:ind w:left="520"/>
    </w:pPr>
    <w:rPr>
      <w:rFonts w:ascii="Arial" w:hAnsi="Arial" w:eastAsia="Times New Roman" w:cs="Arial"/>
      <w:b/>
      <w:bCs/>
      <w:i/>
      <w:iCs/>
      <w:sz w:val="18"/>
      <w:szCs w:val="18"/>
      <w:lang w:val="ru-RU" w:eastAsia="ru-RU" w:bidi="ar-SA"/>
    </w:rPr>
  </w:style>
  <w:style w:type="paragraph" w:customStyle="1" w:styleId="68">
    <w:name w:val="style7"/>
    <w:basedOn w:val="1"/>
    <w:qFormat/>
    <w:uiPriority w:val="0"/>
    <w:pPr>
      <w:spacing w:before="100" w:beforeAutospacing="1" w:after="100" w:afterAutospacing="1" w:line="240" w:lineRule="auto"/>
    </w:pPr>
    <w:rPr>
      <w:rFonts w:ascii="Verdana" w:hAnsi="Verdana" w:eastAsia="Times New Roman" w:cs="Times New Roman"/>
      <w:color w:val="0066FF"/>
      <w:sz w:val="20"/>
      <w:szCs w:val="20"/>
    </w:rPr>
  </w:style>
  <w:style w:type="paragraph" w:customStyle="1" w:styleId="69">
    <w:name w:val="ConsNormal"/>
    <w:qFormat/>
    <w:uiPriority w:val="0"/>
    <w:pPr>
      <w:widowControl w:val="0"/>
      <w:autoSpaceDE w:val="0"/>
      <w:autoSpaceDN w:val="0"/>
      <w:adjustRightInd w:val="0"/>
      <w:spacing w:after="0" w:line="240" w:lineRule="auto"/>
      <w:ind w:right="19772" w:firstLine="720"/>
    </w:pPr>
    <w:rPr>
      <w:rFonts w:ascii="Arial" w:hAnsi="Arial" w:eastAsia="Times New Roman" w:cs="Arial"/>
      <w:sz w:val="28"/>
      <w:szCs w:val="28"/>
      <w:lang w:val="ru-RU" w:eastAsia="ru-RU" w:bidi="ar-SA"/>
    </w:rPr>
  </w:style>
  <w:style w:type="paragraph" w:customStyle="1" w:styleId="70">
    <w:name w:val="ConsNonformat"/>
    <w:uiPriority w:val="0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hAnsi="Courier New" w:eastAsia="Times New Roman" w:cs="Courier New"/>
      <w:sz w:val="24"/>
      <w:szCs w:val="24"/>
      <w:lang w:val="ru-RU" w:eastAsia="ru-RU" w:bidi="ar-SA"/>
    </w:rPr>
  </w:style>
  <w:style w:type="paragraph" w:customStyle="1" w:styleId="71">
    <w:name w:val="ConsTitle"/>
    <w:uiPriority w:val="0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Arial" w:hAnsi="Arial" w:eastAsia="Times New Roman" w:cs="Arial"/>
      <w:b/>
      <w:bCs/>
      <w:sz w:val="20"/>
      <w:szCs w:val="20"/>
      <w:lang w:val="ru-RU" w:eastAsia="ru-RU" w:bidi="ar-SA"/>
    </w:rPr>
  </w:style>
  <w:style w:type="paragraph" w:customStyle="1" w:styleId="72">
    <w:name w:val="ConsPlusTitle"/>
    <w:basedOn w:val="1"/>
    <w:next w:val="1"/>
    <w:uiPriority w:val="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eastAsia="Times New Roman" w:cs="Arial"/>
      <w:b/>
      <w:bCs/>
      <w:sz w:val="20"/>
      <w:szCs w:val="20"/>
    </w:rPr>
  </w:style>
  <w:style w:type="character" w:customStyle="1" w:styleId="73">
    <w:name w:val="Текст Знак"/>
    <w:basedOn w:val="11"/>
    <w:link w:val="23"/>
    <w:qFormat/>
    <w:uiPriority w:val="0"/>
    <w:rPr>
      <w:rFonts w:ascii="Times New Roman" w:hAnsi="Times New Roman" w:eastAsia="Times New Roman" w:cs="Times New Roman"/>
      <w:sz w:val="24"/>
      <w:szCs w:val="24"/>
      <w:lang w:eastAsia="ru-RU"/>
    </w:rPr>
  </w:style>
  <w:style w:type="paragraph" w:customStyle="1" w:styleId="74">
    <w:name w:val="ConsPlusNonformat"/>
    <w:uiPriority w:val="0"/>
    <w:pPr>
      <w:widowControl w:val="0"/>
      <w:autoSpaceDE w:val="0"/>
      <w:autoSpaceDN w:val="0"/>
      <w:adjustRightInd w:val="0"/>
      <w:spacing w:after="0" w:line="240" w:lineRule="auto"/>
    </w:pPr>
    <w:rPr>
      <w:rFonts w:ascii="Courier New" w:hAnsi="Courier New" w:eastAsia="Times New Roman" w:cs="Courier New"/>
      <w:sz w:val="20"/>
      <w:szCs w:val="20"/>
      <w:lang w:val="ru-RU" w:eastAsia="ru-RU" w:bidi="ar-SA"/>
    </w:rPr>
  </w:style>
  <w:style w:type="paragraph" w:customStyle="1" w:styleId="75">
    <w:name w:val="rtecenter"/>
    <w:basedOn w:val="1"/>
    <w:qFormat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character" w:customStyle="1" w:styleId="76">
    <w:name w:val="submitted"/>
    <w:basedOn w:val="11"/>
    <w:qFormat/>
    <w:uiPriority w:val="0"/>
    <w:rPr>
      <w:sz w:val="20"/>
      <w:szCs w:val="20"/>
    </w:rPr>
  </w:style>
  <w:style w:type="character" w:customStyle="1" w:styleId="77">
    <w:name w:val="Стандартный HTML Знак"/>
    <w:basedOn w:val="11"/>
    <w:link w:val="37"/>
    <w:qFormat/>
    <w:uiPriority w:val="0"/>
    <w:rPr>
      <w:rFonts w:ascii="Courier New" w:hAnsi="Courier New" w:eastAsia="Times New Roman" w:cs="Courier New"/>
      <w:sz w:val="20"/>
      <w:szCs w:val="20"/>
      <w:lang w:eastAsia="ru-RU"/>
    </w:rPr>
  </w:style>
  <w:style w:type="paragraph" w:customStyle="1" w:styleId="78">
    <w:name w:val="Основной текст с отступом 31"/>
    <w:basedOn w:val="1"/>
    <w:qFormat/>
    <w:uiPriority w:val="0"/>
    <w:pPr>
      <w:spacing w:after="0" w:line="240" w:lineRule="auto"/>
      <w:ind w:left="540"/>
      <w:jc w:val="both"/>
    </w:pPr>
    <w:rPr>
      <w:rFonts w:ascii="Times New Roman" w:hAnsi="Times New Roman" w:eastAsia="Times New Roman" w:cs="Times New Roman"/>
      <w:sz w:val="24"/>
      <w:szCs w:val="24"/>
      <w:lang w:eastAsia="ar-SA"/>
    </w:rPr>
  </w:style>
  <w:style w:type="paragraph" w:customStyle="1" w:styleId="79">
    <w:name w:val="Style19"/>
    <w:basedOn w:val="1"/>
    <w:uiPriority w:val="0"/>
    <w:pPr>
      <w:widowControl w:val="0"/>
      <w:autoSpaceDE w:val="0"/>
      <w:autoSpaceDN w:val="0"/>
      <w:adjustRightInd w:val="0"/>
      <w:spacing w:after="0" w:line="178" w:lineRule="exact"/>
    </w:pPr>
    <w:rPr>
      <w:rFonts w:ascii="Tahoma" w:hAnsi="Tahoma" w:eastAsia="Times New Roman" w:cs="Tahoma"/>
      <w:sz w:val="24"/>
      <w:szCs w:val="24"/>
    </w:rPr>
  </w:style>
  <w:style w:type="paragraph" w:customStyle="1" w:styleId="80">
    <w:name w:val="Style21"/>
    <w:basedOn w:val="1"/>
    <w:uiPriority w:val="0"/>
    <w:pPr>
      <w:widowControl w:val="0"/>
      <w:autoSpaceDE w:val="0"/>
      <w:autoSpaceDN w:val="0"/>
      <w:adjustRightInd w:val="0"/>
      <w:spacing w:after="0" w:line="173" w:lineRule="exact"/>
    </w:pPr>
    <w:rPr>
      <w:rFonts w:ascii="Tahoma" w:hAnsi="Tahoma" w:eastAsia="Times New Roman" w:cs="Tahoma"/>
      <w:sz w:val="24"/>
      <w:szCs w:val="24"/>
    </w:rPr>
  </w:style>
  <w:style w:type="character" w:customStyle="1" w:styleId="81">
    <w:name w:val="Font Style58"/>
    <w:basedOn w:val="11"/>
    <w:qFormat/>
    <w:uiPriority w:val="0"/>
    <w:rPr>
      <w:rFonts w:hint="default" w:ascii="Times New Roman" w:hAnsi="Times New Roman" w:cs="Times New Roman"/>
      <w:b/>
      <w:bCs/>
      <w:sz w:val="16"/>
      <w:szCs w:val="16"/>
    </w:rPr>
  </w:style>
  <w:style w:type="character" w:customStyle="1" w:styleId="82">
    <w:name w:val="Font Style67"/>
    <w:basedOn w:val="11"/>
    <w:qFormat/>
    <w:uiPriority w:val="0"/>
    <w:rPr>
      <w:rFonts w:hint="default" w:ascii="Times New Roman" w:hAnsi="Times New Roman" w:cs="Times New Roman"/>
      <w:sz w:val="16"/>
      <w:szCs w:val="16"/>
    </w:rPr>
  </w:style>
  <w:style w:type="paragraph" w:customStyle="1" w:styleId="83">
    <w:name w:val="Style18"/>
    <w:basedOn w:val="1"/>
    <w:qFormat/>
    <w:uiPriority w:val="0"/>
    <w:pPr>
      <w:widowControl w:val="0"/>
      <w:autoSpaceDE w:val="0"/>
      <w:autoSpaceDN w:val="0"/>
      <w:adjustRightInd w:val="0"/>
      <w:spacing w:after="0" w:line="173" w:lineRule="exact"/>
      <w:jc w:val="center"/>
    </w:pPr>
    <w:rPr>
      <w:rFonts w:ascii="Tahoma" w:hAnsi="Tahoma" w:eastAsia="Times New Roman" w:cs="Tahoma"/>
      <w:sz w:val="24"/>
      <w:szCs w:val="24"/>
    </w:rPr>
  </w:style>
  <w:style w:type="paragraph" w:customStyle="1" w:styleId="84">
    <w:name w:val="Style20"/>
    <w:basedOn w:val="1"/>
    <w:uiPriority w:val="0"/>
    <w:pPr>
      <w:widowControl w:val="0"/>
      <w:autoSpaceDE w:val="0"/>
      <w:autoSpaceDN w:val="0"/>
      <w:adjustRightInd w:val="0"/>
      <w:spacing w:after="0" w:line="240" w:lineRule="auto"/>
    </w:pPr>
    <w:rPr>
      <w:rFonts w:ascii="Tahoma" w:hAnsi="Tahoma" w:eastAsia="Times New Roman" w:cs="Tahoma"/>
      <w:sz w:val="24"/>
      <w:szCs w:val="24"/>
    </w:rPr>
  </w:style>
  <w:style w:type="paragraph" w:customStyle="1" w:styleId="85">
    <w:name w:val="Знак1"/>
    <w:basedOn w:val="1"/>
    <w:qFormat/>
    <w:uiPriority w:val="0"/>
    <w:pPr>
      <w:spacing w:after="160" w:line="240" w:lineRule="exact"/>
    </w:pPr>
    <w:rPr>
      <w:rFonts w:ascii="Verdana" w:hAnsi="Verdana" w:eastAsia="Times New Roman" w:cs="Times New Roman"/>
      <w:sz w:val="20"/>
      <w:szCs w:val="20"/>
      <w:lang w:val="en-US" w:eastAsia="en-US"/>
    </w:rPr>
  </w:style>
  <w:style w:type="paragraph" w:customStyle="1" w:styleId="86">
    <w:name w:val="Обычный1"/>
    <w:uiPriority w:val="0"/>
    <w:pPr>
      <w:snapToGrid w:val="0"/>
      <w:spacing w:after="0" w:line="240" w:lineRule="auto"/>
    </w:pPr>
    <w:rPr>
      <w:rFonts w:ascii="Arial" w:hAnsi="Arial" w:eastAsia="Times New Roman" w:cs="Times New Roman"/>
      <w:sz w:val="18"/>
      <w:szCs w:val="20"/>
      <w:lang w:val="ru-RU" w:eastAsia="ru-RU" w:bidi="ar-SA"/>
    </w:rPr>
  </w:style>
  <w:style w:type="paragraph" w:customStyle="1" w:styleId="87">
    <w:name w:val="Heading"/>
    <w:uiPriority w:val="0"/>
    <w:pPr>
      <w:snapToGrid w:val="0"/>
      <w:spacing w:after="0" w:line="240" w:lineRule="auto"/>
    </w:pPr>
    <w:rPr>
      <w:rFonts w:ascii="Arial" w:hAnsi="Arial" w:eastAsia="Times New Roman" w:cs="Times New Roman"/>
      <w:b/>
      <w:sz w:val="22"/>
      <w:szCs w:val="20"/>
      <w:lang w:val="ru-RU" w:eastAsia="ru-RU" w:bidi="ar-SA"/>
    </w:rPr>
  </w:style>
  <w:style w:type="paragraph" w:customStyle="1" w:styleId="88">
    <w:name w:val="Знак Знак Знак Знак"/>
    <w:basedOn w:val="1"/>
    <w:qFormat/>
    <w:uiPriority w:val="0"/>
    <w:pPr>
      <w:spacing w:after="160" w:line="240" w:lineRule="exact"/>
    </w:pPr>
    <w:rPr>
      <w:rFonts w:ascii="Verdana" w:hAnsi="Verdana" w:eastAsia="Times New Roman" w:cs="Times New Roman"/>
      <w:sz w:val="20"/>
      <w:szCs w:val="20"/>
      <w:lang w:val="en-US" w:eastAsia="en-US"/>
    </w:rPr>
  </w:style>
  <w:style w:type="character" w:customStyle="1" w:styleId="89">
    <w:name w:val="Текст концевой сноски Знак"/>
    <w:basedOn w:val="11"/>
    <w:link w:val="25"/>
    <w:qFormat/>
    <w:uiPriority w:val="0"/>
    <w:rPr>
      <w:rFonts w:ascii="Times New Roman" w:hAnsi="Times New Roman" w:eastAsia="Times New Roman" w:cs="Times New Roman"/>
      <w:sz w:val="20"/>
      <w:szCs w:val="20"/>
      <w:lang w:eastAsia="ru-RU"/>
    </w:rPr>
  </w:style>
  <w:style w:type="paragraph" w:customStyle="1" w:styleId="90">
    <w:name w:val="Стиль1"/>
    <w:basedOn w:val="1"/>
    <w:qFormat/>
    <w:uiPriority w:val="0"/>
    <w:pPr>
      <w:framePr w:wrap="around" w:vAnchor="text" w:hAnchor="text" w:y="1"/>
      <w:spacing w:after="0" w:line="360" w:lineRule="auto"/>
      <w:ind w:firstLine="567"/>
      <w:jc w:val="both"/>
    </w:pPr>
    <w:rPr>
      <w:rFonts w:ascii="Arial" w:hAnsi="Arial" w:eastAsia="Times New Roman" w:cs="Times New Roman"/>
      <w:sz w:val="24"/>
      <w:szCs w:val="24"/>
    </w:rPr>
  </w:style>
  <w:style w:type="paragraph" w:customStyle="1" w:styleId="91">
    <w:name w:val="Основной текст с отступом 32"/>
    <w:basedOn w:val="86"/>
    <w:qFormat/>
    <w:uiPriority w:val="0"/>
    <w:pPr>
      <w:snapToGrid/>
      <w:ind w:firstLine="709"/>
      <w:jc w:val="both"/>
    </w:pPr>
    <w:rPr>
      <w:rFonts w:ascii="Times New Roman" w:hAnsi="Times New Roman"/>
      <w:sz w:val="28"/>
    </w:rPr>
  </w:style>
  <w:style w:type="paragraph" w:customStyle="1" w:styleId="92">
    <w:name w:val="Текст сноски1"/>
    <w:basedOn w:val="86"/>
    <w:qFormat/>
    <w:uiPriority w:val="0"/>
    <w:pPr>
      <w:snapToGrid/>
    </w:pPr>
    <w:rPr>
      <w:rFonts w:ascii="Times New Roman" w:hAnsi="Times New Roman"/>
      <w:sz w:val="20"/>
    </w:rPr>
  </w:style>
  <w:style w:type="character" w:customStyle="1" w:styleId="93">
    <w:name w:val="Знак сноски1"/>
    <w:basedOn w:val="11"/>
    <w:qFormat/>
    <w:uiPriority w:val="0"/>
    <w:rPr>
      <w:vertAlign w:val="superscript"/>
    </w:rPr>
  </w:style>
  <w:style w:type="paragraph" w:customStyle="1" w:styleId="94">
    <w:name w:val="Style14"/>
    <w:basedOn w:val="1"/>
    <w:uiPriority w:val="0"/>
    <w:pPr>
      <w:widowControl w:val="0"/>
      <w:autoSpaceDE w:val="0"/>
      <w:autoSpaceDN w:val="0"/>
      <w:adjustRightInd w:val="0"/>
      <w:spacing w:after="0" w:line="173" w:lineRule="exact"/>
    </w:pPr>
    <w:rPr>
      <w:rFonts w:ascii="Tahoma" w:hAnsi="Tahoma" w:eastAsia="Times New Roman" w:cs="Tahoma"/>
      <w:sz w:val="24"/>
      <w:szCs w:val="24"/>
    </w:rPr>
  </w:style>
  <w:style w:type="character" w:customStyle="1" w:styleId="95">
    <w:name w:val="Font Style66"/>
    <w:basedOn w:val="11"/>
    <w:qFormat/>
    <w:uiPriority w:val="0"/>
    <w:rPr>
      <w:rFonts w:ascii="Times New Roman" w:hAnsi="Times New Roman" w:cs="Times New Roman"/>
      <w:i/>
      <w:iCs/>
      <w:sz w:val="16"/>
      <w:szCs w:val="16"/>
    </w:rPr>
  </w:style>
  <w:style w:type="paragraph" w:customStyle="1" w:styleId="96">
    <w:name w:val="Style26"/>
    <w:basedOn w:val="1"/>
    <w:qFormat/>
    <w:uiPriority w:val="0"/>
    <w:pPr>
      <w:widowControl w:val="0"/>
      <w:autoSpaceDE w:val="0"/>
      <w:autoSpaceDN w:val="0"/>
      <w:adjustRightInd w:val="0"/>
      <w:spacing w:after="0" w:line="176" w:lineRule="exact"/>
      <w:ind w:firstLine="403"/>
      <w:jc w:val="both"/>
    </w:pPr>
    <w:rPr>
      <w:rFonts w:ascii="Tahoma" w:hAnsi="Tahoma" w:eastAsia="Times New Roman" w:cs="Tahoma"/>
      <w:sz w:val="24"/>
      <w:szCs w:val="24"/>
    </w:rPr>
  </w:style>
  <w:style w:type="paragraph" w:customStyle="1" w:styleId="97">
    <w:name w:val="msonormalcxspmiddle"/>
    <w:basedOn w:val="1"/>
    <w:qFormat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paragraph" w:customStyle="1" w:styleId="98">
    <w:name w:val="msonormalcxsplast"/>
    <w:basedOn w:val="1"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  <w:style w:type="paragraph" w:customStyle="1" w:styleId="99">
    <w:name w:val="Style16"/>
    <w:basedOn w:val="1"/>
    <w:uiPriority w:val="0"/>
    <w:pPr>
      <w:widowControl w:val="0"/>
      <w:autoSpaceDE w:val="0"/>
      <w:autoSpaceDN w:val="0"/>
      <w:adjustRightInd w:val="0"/>
      <w:spacing w:after="0" w:line="216" w:lineRule="exact"/>
      <w:ind w:firstLine="355"/>
    </w:pPr>
    <w:rPr>
      <w:rFonts w:ascii="Tahoma" w:hAnsi="Tahoma" w:eastAsia="Times New Roman" w:cs="Tahoma"/>
      <w:sz w:val="24"/>
      <w:szCs w:val="24"/>
    </w:rPr>
  </w:style>
  <w:style w:type="paragraph" w:customStyle="1" w:styleId="100">
    <w:name w:val="Style17"/>
    <w:basedOn w:val="1"/>
    <w:qFormat/>
    <w:uiPriority w:val="0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ahoma" w:hAnsi="Tahoma" w:eastAsia="Times New Roman" w:cs="Tahoma"/>
      <w:sz w:val="24"/>
      <w:szCs w:val="24"/>
    </w:rPr>
  </w:style>
  <w:style w:type="character" w:customStyle="1" w:styleId="101">
    <w:name w:val="Font Style63"/>
    <w:basedOn w:val="11"/>
    <w:uiPriority w:val="0"/>
    <w:rPr>
      <w:rFonts w:ascii="Times New Roman" w:hAnsi="Times New Roman" w:cs="Times New Roman"/>
      <w:sz w:val="22"/>
      <w:szCs w:val="22"/>
    </w:rPr>
  </w:style>
  <w:style w:type="paragraph" w:styleId="102">
    <w:name w:val="No Spacing"/>
    <w:link w:val="103"/>
    <w:qFormat/>
    <w:uiPriority w:val="1"/>
    <w:pPr>
      <w:spacing w:after="0" w:line="240" w:lineRule="auto"/>
    </w:pPr>
    <w:rPr>
      <w:rFonts w:ascii="Calibri" w:hAnsi="Calibri" w:eastAsia="Times New Roman" w:cs="Times New Roman"/>
      <w:sz w:val="22"/>
      <w:szCs w:val="22"/>
      <w:lang w:val="ru-RU" w:eastAsia="en-US" w:bidi="ar-SA"/>
    </w:rPr>
  </w:style>
  <w:style w:type="character" w:customStyle="1" w:styleId="103">
    <w:name w:val="Без интервала Знак"/>
    <w:basedOn w:val="11"/>
    <w:link w:val="102"/>
    <w:qFormat/>
    <w:uiPriority w:val="1"/>
    <w:rPr>
      <w:rFonts w:ascii="Calibri" w:hAnsi="Calibri" w:eastAsia="Times New Roman" w:cs="Times New Roman"/>
    </w:rPr>
  </w:style>
  <w:style w:type="paragraph" w:customStyle="1" w:styleId="104">
    <w:name w:val="ТАБЛИЦА"/>
    <w:next w:val="1"/>
    <w:autoRedefine/>
    <w:uiPriority w:val="99"/>
    <w:pPr>
      <w:spacing w:after="0" w:line="360" w:lineRule="auto"/>
    </w:pPr>
    <w:rPr>
      <w:rFonts w:ascii="Times New Roman" w:hAnsi="Times New Roman" w:eastAsia="Times New Roman" w:cs="Times New Roman"/>
      <w:color w:val="000000"/>
      <w:sz w:val="20"/>
      <w:szCs w:val="20"/>
      <w:lang w:val="ru-RU" w:eastAsia="ru-RU" w:bidi="ar-SA"/>
    </w:rPr>
  </w:style>
  <w:style w:type="paragraph" w:customStyle="1" w:styleId="105">
    <w:name w:val="Стиль 14 пт По ширине Первая строка:  125 см"/>
    <w:basedOn w:val="1"/>
    <w:autoRedefine/>
    <w:uiPriority w:val="0"/>
    <w:pPr>
      <w:spacing w:after="0" w:line="240" w:lineRule="auto"/>
      <w:ind w:firstLine="709"/>
      <w:jc w:val="both"/>
    </w:pPr>
    <w:rPr>
      <w:rFonts w:ascii="Times New Roman" w:hAnsi="Times New Roman" w:eastAsia="Times New Roman" w:cs="Times New Roman"/>
      <w:sz w:val="28"/>
      <w:szCs w:val="28"/>
    </w:rPr>
  </w:style>
  <w:style w:type="character" w:customStyle="1" w:styleId="106">
    <w:name w:val="WW8Num8z0"/>
    <w:qFormat/>
    <w:uiPriority w:val="0"/>
    <w:rPr>
      <w:rFonts w:ascii="Symbol" w:hAnsi="Symbol"/>
    </w:rPr>
  </w:style>
  <w:style w:type="paragraph" w:customStyle="1" w:styleId="107">
    <w:name w:val="Абзац списка1"/>
    <w:basedOn w:val="1"/>
    <w:qFormat/>
    <w:uiPriority w:val="0"/>
    <w:pPr>
      <w:ind w:left="720"/>
      <w:contextualSpacing/>
    </w:pPr>
    <w:rPr>
      <w:rFonts w:ascii="Calibri" w:hAnsi="Calibri" w:eastAsia="Times New Roman" w:cs="Times New Roman"/>
    </w:rPr>
  </w:style>
  <w:style w:type="paragraph" w:customStyle="1" w:styleId="108">
    <w:name w:val="Абзац списка2"/>
    <w:basedOn w:val="1"/>
    <w:uiPriority w:val="0"/>
    <w:pPr>
      <w:ind w:left="720"/>
      <w:contextualSpacing/>
    </w:pPr>
    <w:rPr>
      <w:rFonts w:ascii="Calibri" w:hAnsi="Calibri" w:eastAsia="Times New Roman" w:cs="Times New Roman"/>
    </w:rPr>
  </w:style>
  <w:style w:type="character" w:customStyle="1" w:styleId="109">
    <w:name w:val="Font Style23"/>
    <w:basedOn w:val="11"/>
    <w:uiPriority w:val="0"/>
    <w:rPr>
      <w:rFonts w:ascii="Times New Roman" w:hAnsi="Times New Roman" w:cs="Times New Roman"/>
      <w:b/>
      <w:bCs/>
      <w:sz w:val="10"/>
      <w:szCs w:val="10"/>
    </w:rPr>
  </w:style>
  <w:style w:type="character" w:customStyle="1" w:styleId="110">
    <w:name w:val="Font Style30"/>
    <w:basedOn w:val="11"/>
    <w:uiPriority w:val="0"/>
    <w:rPr>
      <w:rFonts w:ascii="Times New Roman" w:hAnsi="Times New Roman" w:cs="Times New Roman"/>
      <w:b/>
      <w:bCs/>
      <w:i/>
      <w:iCs/>
      <w:spacing w:val="-20"/>
      <w:sz w:val="22"/>
      <w:szCs w:val="22"/>
    </w:rPr>
  </w:style>
  <w:style w:type="character" w:customStyle="1" w:styleId="111">
    <w:name w:val="Font Style31"/>
    <w:basedOn w:val="11"/>
    <w:qFormat/>
    <w:uiPriority w:val="0"/>
    <w:rPr>
      <w:rFonts w:ascii="Times New Roman" w:hAnsi="Times New Roman" w:cs="Times New Roman"/>
      <w:sz w:val="16"/>
      <w:szCs w:val="16"/>
    </w:rPr>
  </w:style>
  <w:style w:type="character" w:customStyle="1" w:styleId="112">
    <w:name w:val="Font Style32"/>
    <w:basedOn w:val="11"/>
    <w:qFormat/>
    <w:uiPriority w:val="0"/>
    <w:rPr>
      <w:rFonts w:ascii="Times New Roman" w:hAnsi="Times New Roman" w:cs="Times New Roman"/>
      <w:sz w:val="16"/>
      <w:szCs w:val="16"/>
    </w:rPr>
  </w:style>
  <w:style w:type="paragraph" w:customStyle="1" w:styleId="113">
    <w:name w:val="Текст1"/>
    <w:basedOn w:val="1"/>
    <w:qFormat/>
    <w:uiPriority w:val="0"/>
    <w:pPr>
      <w:spacing w:after="0" w:line="240" w:lineRule="auto"/>
    </w:pPr>
    <w:rPr>
      <w:rFonts w:ascii="Courier New" w:hAnsi="Courier New" w:eastAsia="Times New Roman" w:cs="Courier New"/>
      <w:sz w:val="20"/>
      <w:szCs w:val="20"/>
      <w:lang w:eastAsia="ar-SA"/>
    </w:rPr>
  </w:style>
  <w:style w:type="character" w:customStyle="1" w:styleId="114">
    <w:name w:val="Font Style38"/>
    <w:basedOn w:val="11"/>
    <w:uiPriority w:val="0"/>
    <w:rPr>
      <w:rFonts w:ascii="Times New Roman" w:hAnsi="Times New Roman" w:cs="Times New Roman"/>
      <w:sz w:val="26"/>
      <w:szCs w:val="26"/>
    </w:rPr>
  </w:style>
  <w:style w:type="paragraph" w:customStyle="1" w:styleId="115">
    <w:name w:val="Стиль"/>
    <w:qFormat/>
    <w:uiPriority w:val="0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 w:eastAsiaTheme="minorEastAsia"/>
      <w:sz w:val="24"/>
      <w:szCs w:val="24"/>
      <w:lang w:val="ru-RU" w:eastAsia="ru-RU" w:bidi="ar-SA"/>
    </w:rPr>
  </w:style>
  <w:style w:type="paragraph" w:customStyle="1" w:styleId="116">
    <w:name w:val="c6"/>
    <w:basedOn w:val="1"/>
    <w:qFormat/>
    <w:uiPriority w:val="0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../NULL"/><Relationship Id="rId8" Type="http://schemas.openxmlformats.org/officeDocument/2006/relationships/image" Target="media/image1.jpe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numbering" Target="numbering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2C70973-F517-4B06-9BA6-9F6A3F202F8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8</Pages>
  <Words>3132</Words>
  <Characters>17856</Characters>
  <Lines>148</Lines>
  <Paragraphs>41</Paragraphs>
  <TotalTime>6</TotalTime>
  <ScaleCrop>false</ScaleCrop>
  <LinksUpToDate>false</LinksUpToDate>
  <CharactersWithSpaces>20947</CharactersWithSpaces>
  <Application>WPS Office_12.2.0.22549_F1E327BC-269C-435d-A152-05C5408002CA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2020-10-17T09:36:00Z</dcterms:created>
  <dc:creator>user</dc:creator>
  <cp:lastModifiedBy>Асия Джабраилов�</cp:lastModifiedBy>
  <cp:lastPrinted>2016-09-10T12:25:00Z</cp:lastPrinted>
  <dcterms:modified xsi:type="dcterms:W3CDTF">2025-09-17T07:05:19Z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1049-12.2.0.22549</vt:lpwstr>
  </property>
  <property fmtid="{D5CDD505-2E9C-101B-9397-08002B2CF9AE}" pid="3" name="ICV">
    <vt:lpwstr>CFE5EA78062748579DA282DBE9E74579_12</vt:lpwstr>
  </property>
</Properties>
</file>